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8F" w:rsidRPr="00254E84" w:rsidRDefault="00254E84" w:rsidP="00254E84">
      <w:pPr>
        <w:spacing w:after="0" w:line="240" w:lineRule="auto"/>
        <w:jc w:val="center"/>
        <w:rPr>
          <w:b/>
        </w:rPr>
      </w:pPr>
      <w:r w:rsidRPr="00254E84">
        <w:rPr>
          <w:b/>
        </w:rPr>
        <w:t>Основы врачебного контроля</w:t>
      </w:r>
    </w:p>
    <w:p w:rsidR="00254E84" w:rsidRDefault="00254E84" w:rsidP="00254E84">
      <w:pPr>
        <w:spacing w:after="0" w:line="240" w:lineRule="auto"/>
        <w:jc w:val="center"/>
      </w:pPr>
      <w:r>
        <w:t>Промежуточная аттестация</w:t>
      </w:r>
    </w:p>
    <w:p w:rsidR="00254E84" w:rsidRDefault="00254E84" w:rsidP="00254E84">
      <w:pPr>
        <w:jc w:val="center"/>
      </w:pPr>
      <w:r>
        <w:t>вопросы зачета</w:t>
      </w:r>
    </w:p>
    <w:p w:rsidR="00254E84" w:rsidRPr="00254E84" w:rsidRDefault="00254E84" w:rsidP="00254E84">
      <w:pPr>
        <w:spacing w:after="120" w:line="240" w:lineRule="auto"/>
      </w:pPr>
      <w:r>
        <w:t xml:space="preserve">1. </w:t>
      </w:r>
      <w:r w:rsidRPr="00254E84">
        <w:t xml:space="preserve">Значение врачебного контроля в повышении эффективности тренировочного процесса. </w:t>
      </w:r>
    </w:p>
    <w:p w:rsidR="00254E84" w:rsidRPr="00254E84" w:rsidRDefault="00254E84" w:rsidP="00254E84">
      <w:pPr>
        <w:spacing w:after="120" w:line="240" w:lineRule="auto"/>
      </w:pPr>
      <w:r w:rsidRPr="00254E84">
        <w:t>2.</w:t>
      </w:r>
      <w:r w:rsidRPr="00254E84">
        <w:tab/>
        <w:t xml:space="preserve">Содержание и значение диспансерного метода наблюдения за спортсменами для сохранения и укрепления здоровья, повышения функционального резерва спортсмена. </w:t>
      </w:r>
    </w:p>
    <w:p w:rsidR="00254E84" w:rsidRPr="00254E84" w:rsidRDefault="00254E84" w:rsidP="00254E84">
      <w:pPr>
        <w:spacing w:after="120" w:line="240" w:lineRule="auto"/>
      </w:pPr>
      <w:r w:rsidRPr="00254E84">
        <w:t>3.</w:t>
      </w:r>
      <w:r w:rsidRPr="00254E84">
        <w:tab/>
        <w:t xml:space="preserve">Самоконтроль спортсмена. Задачи и содержание самоконтроля, субъективные и объективные показатели самоконтроля. </w:t>
      </w:r>
    </w:p>
    <w:p w:rsidR="00254E84" w:rsidRPr="00254E84" w:rsidRDefault="00254E84" w:rsidP="00254E84">
      <w:pPr>
        <w:spacing w:after="120" w:line="240" w:lineRule="auto"/>
      </w:pPr>
      <w:r w:rsidRPr="00254E84">
        <w:t>4.</w:t>
      </w:r>
      <w:r w:rsidRPr="00254E84">
        <w:tab/>
        <w:t>Понятие «здоровье». Факторы, определяющие здоровье человека. Компоненты здоровья.</w:t>
      </w:r>
    </w:p>
    <w:p w:rsidR="00254E84" w:rsidRPr="00254E84" w:rsidRDefault="00254E84" w:rsidP="00254E84">
      <w:pPr>
        <w:spacing w:after="120" w:line="240" w:lineRule="auto"/>
      </w:pPr>
      <w:r w:rsidRPr="00254E84">
        <w:t>5.</w:t>
      </w:r>
      <w:r w:rsidRPr="00254E84">
        <w:tab/>
        <w:t>Понятие «болезнь». Биологическая сущность болезни. Формы и стадии</w:t>
      </w:r>
    </w:p>
    <w:p w:rsidR="00254E84" w:rsidRPr="00254E84" w:rsidRDefault="00254E84" w:rsidP="00254E84">
      <w:pPr>
        <w:spacing w:after="120" w:line="240" w:lineRule="auto"/>
      </w:pPr>
      <w:r w:rsidRPr="00254E84">
        <w:t>6.</w:t>
      </w:r>
      <w:r w:rsidRPr="00254E84">
        <w:tab/>
        <w:t xml:space="preserve">Понятие об этиологии и патогенезе болезней. </w:t>
      </w:r>
    </w:p>
    <w:p w:rsidR="00254E84" w:rsidRPr="00254E84" w:rsidRDefault="00254E84" w:rsidP="00254E84">
      <w:pPr>
        <w:spacing w:after="120" w:line="240" w:lineRule="auto"/>
      </w:pPr>
      <w:r w:rsidRPr="00254E84">
        <w:t>7.</w:t>
      </w:r>
      <w:r w:rsidRPr="00254E84">
        <w:tab/>
        <w:t>Здоровый образ жизни, формирование, мотивация. Здоровье сберегающая организация учебно-воспитательного процесса.</w:t>
      </w:r>
    </w:p>
    <w:p w:rsidR="00254E84" w:rsidRPr="00254E84" w:rsidRDefault="00254E84" w:rsidP="00254E84">
      <w:pPr>
        <w:spacing w:after="120" w:line="240" w:lineRule="auto"/>
      </w:pPr>
      <w:r w:rsidRPr="00254E84">
        <w:t>8.</w:t>
      </w:r>
      <w:r w:rsidRPr="00254E84">
        <w:tab/>
        <w:t>Адаптация, понятие, формы и стадии.</w:t>
      </w:r>
    </w:p>
    <w:p w:rsidR="00254E84" w:rsidRPr="00254E84" w:rsidRDefault="00254E84" w:rsidP="00254E84">
      <w:pPr>
        <w:spacing w:after="120" w:line="240" w:lineRule="auto"/>
      </w:pPr>
      <w:r w:rsidRPr="00254E84">
        <w:t>9.</w:t>
      </w:r>
      <w:r w:rsidRPr="00254E84">
        <w:tab/>
        <w:t xml:space="preserve">Понятие о повреждении, классификация, связь с двигательной активностью. </w:t>
      </w:r>
    </w:p>
    <w:p w:rsidR="00254E84" w:rsidRPr="00254E84" w:rsidRDefault="00254E84" w:rsidP="00254E84">
      <w:pPr>
        <w:spacing w:after="120" w:line="240" w:lineRule="auto"/>
      </w:pPr>
      <w:r w:rsidRPr="00254E84">
        <w:t>10.</w:t>
      </w:r>
      <w:r w:rsidRPr="00254E84">
        <w:tab/>
        <w:t xml:space="preserve">Понятие о воспалении, местные и общие признаки воспаления. </w:t>
      </w:r>
    </w:p>
    <w:p w:rsidR="00254E84" w:rsidRPr="00254E84" w:rsidRDefault="00254E84" w:rsidP="00254E84">
      <w:pPr>
        <w:spacing w:after="120" w:line="240" w:lineRule="auto"/>
      </w:pPr>
      <w:r w:rsidRPr="00254E84">
        <w:t>11.</w:t>
      </w:r>
      <w:r w:rsidRPr="00254E84">
        <w:tab/>
        <w:t xml:space="preserve">Понятие о регенерации, реституции, субституции. </w:t>
      </w:r>
    </w:p>
    <w:p w:rsidR="00254E84" w:rsidRPr="00254E84" w:rsidRDefault="00254E84" w:rsidP="00254E84">
      <w:pPr>
        <w:spacing w:after="120" w:line="240" w:lineRule="auto"/>
      </w:pPr>
      <w:r w:rsidRPr="00254E84">
        <w:t>12.</w:t>
      </w:r>
      <w:r w:rsidRPr="00254E84">
        <w:tab/>
        <w:t xml:space="preserve">Понятие о гипертрофии и гиперплазии, краткая характеристика гипертрофических процессов у спортсменов. </w:t>
      </w:r>
    </w:p>
    <w:p w:rsidR="00254E84" w:rsidRPr="00254E84" w:rsidRDefault="00254E84" w:rsidP="00254E84">
      <w:pPr>
        <w:spacing w:after="120" w:line="240" w:lineRule="auto"/>
      </w:pPr>
      <w:r w:rsidRPr="00254E84">
        <w:t>13.</w:t>
      </w:r>
      <w:r w:rsidRPr="00254E84">
        <w:tab/>
        <w:t xml:space="preserve">Иммунная система и изменения иммунной реактивности у спортсменов в макроцикле тренировочного процесса. </w:t>
      </w:r>
    </w:p>
    <w:p w:rsidR="00254E84" w:rsidRPr="00254E84" w:rsidRDefault="00254E84" w:rsidP="00254E84">
      <w:pPr>
        <w:spacing w:after="120" w:line="240" w:lineRule="auto"/>
      </w:pPr>
      <w:r w:rsidRPr="00254E84">
        <w:t>14.</w:t>
      </w:r>
      <w:r w:rsidRPr="00254E84">
        <w:tab/>
        <w:t xml:space="preserve">Понятие об аллергии и аллергенах, местные и общие проявления аллергических реакций. </w:t>
      </w:r>
    </w:p>
    <w:p w:rsidR="00254E84" w:rsidRPr="00254E84" w:rsidRDefault="00254E84" w:rsidP="00254E84">
      <w:pPr>
        <w:spacing w:after="120" w:line="240" w:lineRule="auto"/>
      </w:pPr>
      <w:r w:rsidRPr="00254E84">
        <w:t>15.</w:t>
      </w:r>
      <w:r w:rsidRPr="00254E84">
        <w:tab/>
        <w:t xml:space="preserve">Простейшие методы исследования состояния ЦНС; показатели, характеризующие функциональное состояние ЦНС. </w:t>
      </w:r>
    </w:p>
    <w:p w:rsidR="00254E84" w:rsidRPr="00254E84" w:rsidRDefault="00254E84" w:rsidP="00254E84">
      <w:pPr>
        <w:spacing w:after="120" w:line="240" w:lineRule="auto"/>
      </w:pPr>
      <w:r w:rsidRPr="00254E84">
        <w:t>16.</w:t>
      </w:r>
      <w:r w:rsidRPr="00254E84">
        <w:tab/>
        <w:t xml:space="preserve">Инструментальные методы исследования ЦНС, критерии для оценки функционального состояния ЦНС. </w:t>
      </w:r>
    </w:p>
    <w:p w:rsidR="00254E84" w:rsidRPr="00254E84" w:rsidRDefault="00254E84" w:rsidP="00254E84">
      <w:pPr>
        <w:spacing w:after="120" w:line="240" w:lineRule="auto"/>
      </w:pPr>
      <w:r w:rsidRPr="00254E84">
        <w:t>17.</w:t>
      </w:r>
      <w:r w:rsidRPr="00254E84">
        <w:tab/>
        <w:t xml:space="preserve">Наиболее частые причины нарушения функционального состояния ЦНС, понятие о неврозах. </w:t>
      </w:r>
    </w:p>
    <w:p w:rsidR="00254E84" w:rsidRPr="00254E84" w:rsidRDefault="00254E84" w:rsidP="00254E84">
      <w:pPr>
        <w:spacing w:after="120" w:line="240" w:lineRule="auto"/>
      </w:pPr>
      <w:r w:rsidRPr="00254E84">
        <w:t>18.</w:t>
      </w:r>
      <w:r w:rsidRPr="00254E84">
        <w:tab/>
        <w:t xml:space="preserve">Простейшие методы определения функционального состояния вестибулярного анализатора. </w:t>
      </w:r>
    </w:p>
    <w:p w:rsidR="00254E84" w:rsidRPr="00254E84" w:rsidRDefault="00254E84" w:rsidP="00254E84">
      <w:pPr>
        <w:spacing w:after="120" w:line="240" w:lineRule="auto"/>
      </w:pPr>
      <w:r w:rsidRPr="00254E84">
        <w:t>19.</w:t>
      </w:r>
      <w:r w:rsidRPr="00254E84">
        <w:tab/>
        <w:t xml:space="preserve">Простейшие методы определения функционального состояния двигательного анализатора. </w:t>
      </w:r>
    </w:p>
    <w:p w:rsidR="00254E84" w:rsidRPr="00254E84" w:rsidRDefault="00254E84" w:rsidP="00254E84">
      <w:pPr>
        <w:spacing w:after="120" w:line="240" w:lineRule="auto"/>
      </w:pPr>
      <w:r w:rsidRPr="00254E84">
        <w:t>20.</w:t>
      </w:r>
      <w:r w:rsidRPr="00254E84">
        <w:tab/>
        <w:t xml:space="preserve">Методика и критерии оценки баланса отделов нервной вегетативной системы у спортсменов по вегетативному индексу и ортостатической пробе. </w:t>
      </w:r>
    </w:p>
    <w:p w:rsidR="00254E84" w:rsidRPr="00254E84" w:rsidRDefault="00254E84" w:rsidP="00254E84">
      <w:pPr>
        <w:spacing w:after="120" w:line="240" w:lineRule="auto"/>
      </w:pPr>
      <w:r w:rsidRPr="00254E84">
        <w:t>21.</w:t>
      </w:r>
      <w:r w:rsidRPr="00254E84">
        <w:tab/>
        <w:t xml:space="preserve">Методика и критерии оценки баланса отделов нервной вегетативной системы у спортсменов по параметрам вариабельности ритма сердца. </w:t>
      </w:r>
    </w:p>
    <w:p w:rsidR="00254E84" w:rsidRPr="00254E84" w:rsidRDefault="00254E84" w:rsidP="00254E84">
      <w:pPr>
        <w:spacing w:after="120" w:line="240" w:lineRule="auto"/>
      </w:pPr>
      <w:r w:rsidRPr="00254E84">
        <w:t>22.</w:t>
      </w:r>
      <w:r w:rsidRPr="00254E84">
        <w:tab/>
        <w:t xml:space="preserve">Особенности функционального состояния внешнего дыхания у спортсменов в покое. </w:t>
      </w:r>
    </w:p>
    <w:p w:rsidR="00254E84" w:rsidRPr="00254E84" w:rsidRDefault="00254E84" w:rsidP="00254E84">
      <w:pPr>
        <w:spacing w:after="120" w:line="240" w:lineRule="auto"/>
      </w:pPr>
      <w:r w:rsidRPr="00254E84">
        <w:t>23.</w:t>
      </w:r>
      <w:r w:rsidRPr="00254E84">
        <w:tab/>
        <w:t xml:space="preserve">Особенности функционального состояния внешнего дыхания у спортсменов при выполнении дозированных нагрузок. </w:t>
      </w:r>
    </w:p>
    <w:p w:rsidR="00254E84" w:rsidRPr="00254E84" w:rsidRDefault="00254E84" w:rsidP="00254E84">
      <w:pPr>
        <w:spacing w:after="120" w:line="240" w:lineRule="auto"/>
      </w:pPr>
      <w:r w:rsidRPr="00254E84">
        <w:t>24.</w:t>
      </w:r>
      <w:r w:rsidRPr="00254E84">
        <w:tab/>
      </w:r>
      <w:proofErr w:type="spellStart"/>
      <w:r w:rsidRPr="00254E84">
        <w:t>Гипоксемические</w:t>
      </w:r>
      <w:proofErr w:type="spellEnd"/>
      <w:r w:rsidRPr="00254E84">
        <w:t xml:space="preserve"> пробы и их интерпретация у спортсменов. </w:t>
      </w:r>
    </w:p>
    <w:p w:rsidR="00254E84" w:rsidRPr="00254E84" w:rsidRDefault="00254E84" w:rsidP="00254E84">
      <w:pPr>
        <w:spacing w:after="120" w:line="240" w:lineRule="auto"/>
      </w:pPr>
      <w:r w:rsidRPr="00254E84">
        <w:t>25.</w:t>
      </w:r>
      <w:r w:rsidRPr="00254E84">
        <w:tab/>
        <w:t xml:space="preserve">Понятие о «спортивном» сердце. Виды спортивного сердца. Функциональные особенности. </w:t>
      </w:r>
    </w:p>
    <w:p w:rsidR="00254E84" w:rsidRPr="00254E84" w:rsidRDefault="00254E84" w:rsidP="00254E84">
      <w:pPr>
        <w:spacing w:after="120" w:line="240" w:lineRule="auto"/>
      </w:pPr>
      <w:r w:rsidRPr="00254E84">
        <w:lastRenderedPageBreak/>
        <w:t>26.</w:t>
      </w:r>
      <w:r w:rsidRPr="00254E84">
        <w:tab/>
        <w:t xml:space="preserve">Структурные особенности «спортивного» сердца. </w:t>
      </w:r>
      <w:proofErr w:type="spellStart"/>
      <w:r w:rsidRPr="00254E84">
        <w:t>Тоногенная</w:t>
      </w:r>
      <w:proofErr w:type="spellEnd"/>
      <w:r w:rsidRPr="00254E84">
        <w:t xml:space="preserve"> дилатация и объем сердца спортсмена. </w:t>
      </w:r>
    </w:p>
    <w:p w:rsidR="00254E84" w:rsidRPr="00254E84" w:rsidRDefault="00254E84" w:rsidP="00254E84">
      <w:pPr>
        <w:spacing w:after="120" w:line="240" w:lineRule="auto"/>
      </w:pPr>
      <w:r w:rsidRPr="00254E84">
        <w:t>27.</w:t>
      </w:r>
      <w:r w:rsidRPr="00254E84">
        <w:tab/>
        <w:t xml:space="preserve">Методы определения ЧСС, ЧСС в покое и при выполнении физической нагрузки различной мощности и объема в зависимости от тренированности. </w:t>
      </w:r>
    </w:p>
    <w:p w:rsidR="00254E84" w:rsidRPr="00254E84" w:rsidRDefault="00254E84" w:rsidP="00254E84">
      <w:pPr>
        <w:spacing w:after="120" w:line="240" w:lineRule="auto"/>
      </w:pPr>
      <w:r w:rsidRPr="00254E84">
        <w:t>28.</w:t>
      </w:r>
      <w:r w:rsidRPr="00254E84">
        <w:tab/>
        <w:t xml:space="preserve">Методы определения АД, нормальный уровень АД у спортсменов в покое и его динамика при выполнении физической нагрузки различной мощности. </w:t>
      </w:r>
    </w:p>
    <w:p w:rsidR="00254E84" w:rsidRPr="00254E84" w:rsidRDefault="00254E84" w:rsidP="00254E84">
      <w:pPr>
        <w:spacing w:after="120" w:line="240" w:lineRule="auto"/>
      </w:pPr>
      <w:r w:rsidRPr="00254E84">
        <w:t>29.</w:t>
      </w:r>
      <w:r w:rsidRPr="00254E84">
        <w:tab/>
        <w:t xml:space="preserve">Показатели, характеризующие экономичность, высокую производительности в деятельности ССС у спортсменов. </w:t>
      </w:r>
    </w:p>
    <w:p w:rsidR="00254E84" w:rsidRPr="00254E84" w:rsidRDefault="00254E84" w:rsidP="00254E84">
      <w:pPr>
        <w:spacing w:after="120" w:line="240" w:lineRule="auto"/>
      </w:pPr>
      <w:r w:rsidRPr="00254E84">
        <w:t>30.</w:t>
      </w:r>
      <w:r w:rsidRPr="00254E84">
        <w:tab/>
        <w:t xml:space="preserve">Пробы с физической нагрузкой, используемые в массовой физической культуре (проба </w:t>
      </w:r>
      <w:proofErr w:type="spellStart"/>
      <w:r w:rsidRPr="00254E84">
        <w:t>Мартинэ-Кушелевского</w:t>
      </w:r>
      <w:proofErr w:type="spellEnd"/>
      <w:r w:rsidRPr="00254E84">
        <w:t xml:space="preserve">), методика проведения, оценка результатов. </w:t>
      </w:r>
    </w:p>
    <w:p w:rsidR="00254E84" w:rsidRPr="00254E84" w:rsidRDefault="00254E84" w:rsidP="00254E84">
      <w:pPr>
        <w:spacing w:after="120" w:line="240" w:lineRule="auto"/>
      </w:pPr>
      <w:r w:rsidRPr="00254E84">
        <w:t>31.</w:t>
      </w:r>
      <w:r w:rsidRPr="00254E84">
        <w:tab/>
        <w:t xml:space="preserve">Пробы с физической нагрузкой: Котова-Дешина, методика проведения, оценка результатов. </w:t>
      </w:r>
    </w:p>
    <w:p w:rsidR="00254E84" w:rsidRPr="00254E84" w:rsidRDefault="00254E84" w:rsidP="00254E84">
      <w:pPr>
        <w:spacing w:after="120" w:line="240" w:lineRule="auto"/>
      </w:pPr>
      <w:r w:rsidRPr="00254E84">
        <w:t>32.</w:t>
      </w:r>
      <w:r w:rsidRPr="00254E84">
        <w:tab/>
        <w:t xml:space="preserve">Методика проведения и критерии оценки результатов пробы </w:t>
      </w:r>
      <w:proofErr w:type="spellStart"/>
      <w:r w:rsidRPr="00254E84">
        <w:t>Летунова</w:t>
      </w:r>
      <w:proofErr w:type="spellEnd"/>
      <w:r w:rsidRPr="00254E84">
        <w:t xml:space="preserve">. </w:t>
      </w:r>
    </w:p>
    <w:p w:rsidR="00254E84" w:rsidRPr="00254E84" w:rsidRDefault="00254E84" w:rsidP="00254E84">
      <w:pPr>
        <w:spacing w:after="120" w:line="240" w:lineRule="auto"/>
      </w:pPr>
      <w:r w:rsidRPr="00254E84">
        <w:t>33.</w:t>
      </w:r>
      <w:r w:rsidRPr="00254E84">
        <w:tab/>
        <w:t xml:space="preserve">Характеристика типов ответных реакций на функциональные пробы сердечнососудистой системы. </w:t>
      </w:r>
    </w:p>
    <w:p w:rsidR="00254E84" w:rsidRPr="00254E84" w:rsidRDefault="00254E84" w:rsidP="00254E84">
      <w:pPr>
        <w:spacing w:after="120" w:line="240" w:lineRule="auto"/>
      </w:pPr>
      <w:r w:rsidRPr="00254E84">
        <w:t>34.</w:t>
      </w:r>
      <w:r w:rsidRPr="00254E84">
        <w:tab/>
        <w:t xml:space="preserve">Инструментальные методы исследования сердечнососудистой системы, общее представление об электрокардиографии. </w:t>
      </w:r>
    </w:p>
    <w:p w:rsidR="00254E84" w:rsidRPr="00254E84" w:rsidRDefault="00254E84" w:rsidP="00254E84">
      <w:pPr>
        <w:spacing w:after="120" w:line="240" w:lineRule="auto"/>
      </w:pPr>
      <w:r w:rsidRPr="00254E84">
        <w:t>35.</w:t>
      </w:r>
      <w:r w:rsidRPr="00254E84">
        <w:tab/>
        <w:t xml:space="preserve">Гипертонические состояния у спортсменов. Общее представление о гипертонической болезни. Роль тренера в профилактике нарушений деятельности сердечнососудистой системы у спортсменов. </w:t>
      </w:r>
    </w:p>
    <w:p w:rsidR="00254E84" w:rsidRPr="00254E84" w:rsidRDefault="00254E84" w:rsidP="00254E84">
      <w:pPr>
        <w:spacing w:after="120" w:line="240" w:lineRule="auto"/>
      </w:pPr>
      <w:r w:rsidRPr="00254E84">
        <w:t>36.</w:t>
      </w:r>
      <w:r w:rsidRPr="00254E84">
        <w:tab/>
        <w:t xml:space="preserve">Дистрофия миокарда в результате хронического физического перенапряжения у спортсменов. Роль тренера в профилактике нарушений деятельности сердечнососудистой системы у спортсменов. </w:t>
      </w:r>
    </w:p>
    <w:p w:rsidR="00254E84" w:rsidRPr="00254E84" w:rsidRDefault="00254E84" w:rsidP="00254E84">
      <w:pPr>
        <w:spacing w:after="120" w:line="240" w:lineRule="auto"/>
      </w:pPr>
      <w:r w:rsidRPr="00254E84">
        <w:t>37.</w:t>
      </w:r>
      <w:r w:rsidRPr="00254E84">
        <w:tab/>
        <w:t xml:space="preserve">Этиология, симптоматика печеночно-болевого синдрома у спортсменов, меры профилактики. </w:t>
      </w:r>
    </w:p>
    <w:p w:rsidR="00254E84" w:rsidRPr="00254E84" w:rsidRDefault="00254E84" w:rsidP="00254E84">
      <w:pPr>
        <w:spacing w:after="120" w:line="240" w:lineRule="auto"/>
      </w:pPr>
      <w:r w:rsidRPr="00254E84">
        <w:t>38.</w:t>
      </w:r>
      <w:r w:rsidRPr="00254E84">
        <w:tab/>
        <w:t xml:space="preserve">Изменения состава мочи у спортсменов после физической нагрузки различной интенсивности. </w:t>
      </w:r>
    </w:p>
    <w:p w:rsidR="00254E84" w:rsidRPr="00254E84" w:rsidRDefault="00254E84" w:rsidP="00254E84">
      <w:pPr>
        <w:spacing w:after="120" w:line="240" w:lineRule="auto"/>
      </w:pPr>
      <w:r w:rsidRPr="00254E84">
        <w:t>39.</w:t>
      </w:r>
      <w:r w:rsidRPr="00254E84">
        <w:tab/>
        <w:t xml:space="preserve">Понятие о функциональной готовности и физической работоспособности. Роль спортивной медицины в определении уровня тренированности спортсмена. </w:t>
      </w:r>
    </w:p>
    <w:p w:rsidR="00254E84" w:rsidRPr="00254E84" w:rsidRDefault="00254E84" w:rsidP="00254E84">
      <w:pPr>
        <w:spacing w:after="120" w:line="240" w:lineRule="auto"/>
      </w:pPr>
      <w:r w:rsidRPr="00254E84">
        <w:t>40.</w:t>
      </w:r>
      <w:r w:rsidRPr="00254E84">
        <w:tab/>
        <w:t xml:space="preserve">Тест Купера (два варианта), методика проведения, оценка результатов. </w:t>
      </w:r>
    </w:p>
    <w:p w:rsidR="00254E84" w:rsidRPr="00254E84" w:rsidRDefault="00254E84" w:rsidP="00254E84">
      <w:pPr>
        <w:spacing w:after="120" w:line="240" w:lineRule="auto"/>
      </w:pPr>
      <w:r w:rsidRPr="00254E84">
        <w:t>41.</w:t>
      </w:r>
      <w:r w:rsidRPr="00254E84">
        <w:tab/>
        <w:t xml:space="preserve">Тест PWC170 - теоретические основы теста, методика проведения, оценка результатов. Нормативные величины PWC170 у спортсменов различной специализации. </w:t>
      </w:r>
    </w:p>
    <w:p w:rsidR="00254E84" w:rsidRPr="00254E84" w:rsidRDefault="00254E84" w:rsidP="00254E84">
      <w:pPr>
        <w:spacing w:after="120" w:line="240" w:lineRule="auto"/>
      </w:pPr>
      <w:r w:rsidRPr="00254E84">
        <w:t>42.</w:t>
      </w:r>
      <w:r w:rsidRPr="00254E84">
        <w:tab/>
        <w:t xml:space="preserve">Тест PWC170 со специфическими нагрузками, методика проведения, оценка результатов (беговой, лыжный, плавательный варианты). </w:t>
      </w:r>
    </w:p>
    <w:p w:rsidR="00254E84" w:rsidRPr="00254E84" w:rsidRDefault="00254E84" w:rsidP="00254E84">
      <w:pPr>
        <w:spacing w:after="120" w:line="240" w:lineRule="auto"/>
      </w:pPr>
      <w:r w:rsidRPr="00254E84">
        <w:t>43.</w:t>
      </w:r>
      <w:r w:rsidRPr="00254E84">
        <w:tab/>
        <w:t xml:space="preserve">Тест PWCAF - методика проведения, оценка результатов. </w:t>
      </w:r>
    </w:p>
    <w:p w:rsidR="00254E84" w:rsidRPr="00254E84" w:rsidRDefault="00254E84" w:rsidP="00254E84">
      <w:pPr>
        <w:spacing w:after="120" w:line="240" w:lineRule="auto"/>
      </w:pPr>
      <w:r w:rsidRPr="00254E84">
        <w:t>44.</w:t>
      </w:r>
      <w:r w:rsidRPr="00254E84">
        <w:tab/>
        <w:t xml:space="preserve">Максимальное потребление кислорода (МПК) - показатель общей физической работоспособности. Часто используемые непрямые методы определения МПК. Нормативные величины МПК для спортсменов различной специализации. </w:t>
      </w:r>
    </w:p>
    <w:p w:rsidR="00254E84" w:rsidRPr="00254E84" w:rsidRDefault="00254E84" w:rsidP="00254E84">
      <w:pPr>
        <w:spacing w:after="120" w:line="240" w:lineRule="auto"/>
      </w:pPr>
      <w:r w:rsidRPr="00254E84">
        <w:t>45.</w:t>
      </w:r>
      <w:r w:rsidRPr="00254E84">
        <w:tab/>
        <w:t xml:space="preserve">Тест </w:t>
      </w:r>
      <w:proofErr w:type="spellStart"/>
      <w:r w:rsidRPr="00254E84">
        <w:t>Новакки</w:t>
      </w:r>
      <w:proofErr w:type="spellEnd"/>
      <w:r w:rsidRPr="00254E84">
        <w:t xml:space="preserve">, методика проведения, оценка результатов. </w:t>
      </w:r>
    </w:p>
    <w:p w:rsidR="00254E84" w:rsidRPr="00254E84" w:rsidRDefault="00254E84" w:rsidP="00254E84">
      <w:pPr>
        <w:spacing w:after="120" w:line="240" w:lineRule="auto"/>
      </w:pPr>
      <w:r w:rsidRPr="00254E84">
        <w:t>46.</w:t>
      </w:r>
      <w:r w:rsidRPr="00254E84">
        <w:tab/>
        <w:t xml:space="preserve">Тест </w:t>
      </w:r>
      <w:proofErr w:type="spellStart"/>
      <w:r w:rsidRPr="00254E84">
        <w:t>Руфье</w:t>
      </w:r>
      <w:proofErr w:type="spellEnd"/>
      <w:r w:rsidRPr="00254E84">
        <w:t xml:space="preserve">-Диксона, методика проведения, оценка результатов. </w:t>
      </w:r>
    </w:p>
    <w:p w:rsidR="00254E84" w:rsidRPr="00254E84" w:rsidRDefault="00254E84" w:rsidP="00254E84">
      <w:pPr>
        <w:spacing w:after="120" w:line="240" w:lineRule="auto"/>
      </w:pPr>
      <w:r w:rsidRPr="00254E84">
        <w:t>47.</w:t>
      </w:r>
      <w:r w:rsidRPr="00254E84">
        <w:tab/>
        <w:t xml:space="preserve">Гарвардский степ тест, методика проведения, оценка результатов. </w:t>
      </w:r>
    </w:p>
    <w:p w:rsidR="00254E84" w:rsidRPr="00254E84" w:rsidRDefault="00254E84" w:rsidP="00254E84">
      <w:pPr>
        <w:spacing w:after="120" w:line="240" w:lineRule="auto"/>
      </w:pPr>
      <w:r w:rsidRPr="00254E84">
        <w:t>48.</w:t>
      </w:r>
      <w:r w:rsidRPr="00254E84">
        <w:tab/>
        <w:t xml:space="preserve">Организация медицинского обеспечения занятия физической культурой. </w:t>
      </w:r>
    </w:p>
    <w:p w:rsidR="00254E84" w:rsidRPr="00254E84" w:rsidRDefault="00254E84" w:rsidP="00254E84">
      <w:pPr>
        <w:spacing w:after="120" w:line="240" w:lineRule="auto"/>
      </w:pPr>
      <w:r w:rsidRPr="00254E84">
        <w:t>49.</w:t>
      </w:r>
      <w:r w:rsidRPr="00254E84">
        <w:tab/>
        <w:t xml:space="preserve">Организация медицинского обеспечения занятия спортом. </w:t>
      </w:r>
    </w:p>
    <w:p w:rsidR="00254E84" w:rsidRPr="00254E84" w:rsidRDefault="00254E84" w:rsidP="00254E84">
      <w:pPr>
        <w:spacing w:after="120" w:line="240" w:lineRule="auto"/>
      </w:pPr>
      <w:r w:rsidRPr="00254E84">
        <w:lastRenderedPageBreak/>
        <w:t>50.</w:t>
      </w:r>
      <w:r w:rsidRPr="00254E84">
        <w:tab/>
        <w:t xml:space="preserve">Организация медицинского обеспечения занятия спортом лиц с ограниченными возможностями. </w:t>
      </w:r>
    </w:p>
    <w:p w:rsidR="00254E84" w:rsidRPr="00254E84" w:rsidRDefault="00254E84" w:rsidP="00254E84">
      <w:pPr>
        <w:spacing w:after="120" w:line="240" w:lineRule="auto"/>
      </w:pPr>
      <w:r w:rsidRPr="00254E84">
        <w:t>51.</w:t>
      </w:r>
      <w:r w:rsidRPr="00254E84">
        <w:tab/>
        <w:t xml:space="preserve">Принципы формирования медицинских групп для занятий физической культурой в школе и вузах. </w:t>
      </w:r>
    </w:p>
    <w:p w:rsidR="00254E84" w:rsidRPr="00254E84" w:rsidRDefault="00254E84" w:rsidP="00254E84">
      <w:pPr>
        <w:spacing w:after="120" w:line="240" w:lineRule="auto"/>
      </w:pPr>
      <w:r w:rsidRPr="00254E84">
        <w:t>52.</w:t>
      </w:r>
      <w:r w:rsidRPr="00254E84">
        <w:tab/>
        <w:t xml:space="preserve">Медицинский отбор детей и подростков для занятий спортом, врачебно-спортивная консультация. </w:t>
      </w:r>
    </w:p>
    <w:p w:rsidR="00254E84" w:rsidRPr="00254E84" w:rsidRDefault="00254E84" w:rsidP="00254E84">
      <w:pPr>
        <w:spacing w:after="120" w:line="240" w:lineRule="auto"/>
      </w:pPr>
      <w:r w:rsidRPr="00254E84">
        <w:t>53.</w:t>
      </w:r>
      <w:r w:rsidRPr="00254E84">
        <w:tab/>
        <w:t xml:space="preserve">Врачебно-педагогические наблюдения (ВПН) за спортсменами. Задачи, формы и содержание ВПН. </w:t>
      </w:r>
    </w:p>
    <w:p w:rsidR="00254E84" w:rsidRPr="00254E84" w:rsidRDefault="00254E84" w:rsidP="00254E84">
      <w:pPr>
        <w:spacing w:after="120" w:line="240" w:lineRule="auto"/>
      </w:pPr>
      <w:r w:rsidRPr="00254E84">
        <w:t>54.</w:t>
      </w:r>
      <w:r w:rsidRPr="00254E84">
        <w:tab/>
        <w:t xml:space="preserve">Методика ВПН с повторными нагрузками, задачи метода, оценка результатов. </w:t>
      </w:r>
    </w:p>
    <w:p w:rsidR="00254E84" w:rsidRPr="00254E84" w:rsidRDefault="00254E84" w:rsidP="00254E84">
      <w:pPr>
        <w:spacing w:after="120" w:line="240" w:lineRule="auto"/>
      </w:pPr>
      <w:r w:rsidRPr="00254E84">
        <w:t>55.</w:t>
      </w:r>
      <w:r w:rsidRPr="00254E84">
        <w:tab/>
        <w:t xml:space="preserve">Методика ВПН с дополнительными нагрузками, задачи метода, оценка результатов. </w:t>
      </w:r>
    </w:p>
    <w:p w:rsidR="00254E84" w:rsidRPr="00254E84" w:rsidRDefault="00254E84" w:rsidP="00254E84">
      <w:pPr>
        <w:spacing w:after="120" w:line="240" w:lineRule="auto"/>
      </w:pPr>
      <w:r w:rsidRPr="00254E84">
        <w:t>56.</w:t>
      </w:r>
      <w:r w:rsidRPr="00254E84">
        <w:tab/>
        <w:t xml:space="preserve">Методика ВПН в ходе занятия, задачи метода, оценка результатов. </w:t>
      </w:r>
    </w:p>
    <w:p w:rsidR="00254E84" w:rsidRPr="00254E84" w:rsidRDefault="00254E84" w:rsidP="00254E84">
      <w:pPr>
        <w:spacing w:after="120" w:line="240" w:lineRule="auto"/>
      </w:pPr>
      <w:r w:rsidRPr="00254E84">
        <w:t>57.</w:t>
      </w:r>
      <w:r w:rsidRPr="00254E84">
        <w:tab/>
        <w:t xml:space="preserve">Антидопинговый контроль в спорте, группы допинговых препаратов, процедура проведения антидопингового контроля. </w:t>
      </w:r>
    </w:p>
    <w:p w:rsidR="00254E84" w:rsidRPr="00254E84" w:rsidRDefault="00254E84" w:rsidP="00254E84">
      <w:pPr>
        <w:spacing w:after="120" w:line="240" w:lineRule="auto"/>
      </w:pPr>
      <w:r w:rsidRPr="00254E84">
        <w:t>58.</w:t>
      </w:r>
      <w:r w:rsidRPr="00254E84">
        <w:tab/>
        <w:t xml:space="preserve">Особенности спортивного травматизма. Причины и механизмы спортивных травм. </w:t>
      </w:r>
    </w:p>
    <w:p w:rsidR="00254E84" w:rsidRPr="00254E84" w:rsidRDefault="00254E84" w:rsidP="00254E84">
      <w:pPr>
        <w:spacing w:after="120" w:line="240" w:lineRule="auto"/>
      </w:pPr>
      <w:r w:rsidRPr="00254E84">
        <w:t>59.</w:t>
      </w:r>
      <w:r w:rsidRPr="00254E84">
        <w:tab/>
        <w:t xml:space="preserve">Виды кровотечения, признаки различных видов кровотечения. </w:t>
      </w:r>
    </w:p>
    <w:p w:rsidR="00254E84" w:rsidRPr="00254E84" w:rsidRDefault="00254E84" w:rsidP="00254E84">
      <w:pPr>
        <w:spacing w:after="120" w:line="240" w:lineRule="auto"/>
      </w:pPr>
      <w:r w:rsidRPr="00254E84">
        <w:t>60.</w:t>
      </w:r>
      <w:r w:rsidRPr="00254E84">
        <w:tab/>
        <w:t xml:space="preserve">Способы остановки различных видов кровотечения. </w:t>
      </w:r>
    </w:p>
    <w:p w:rsidR="00254E84" w:rsidRPr="00254E84" w:rsidRDefault="00254E84" w:rsidP="00254E84">
      <w:pPr>
        <w:spacing w:after="120" w:line="240" w:lineRule="auto"/>
      </w:pPr>
      <w:r w:rsidRPr="00254E84">
        <w:t>61.</w:t>
      </w:r>
      <w:r w:rsidRPr="00254E84">
        <w:tab/>
        <w:t xml:space="preserve">Показания к применению шин; правила наложения шины. Способы переноски пострадавших. </w:t>
      </w:r>
    </w:p>
    <w:p w:rsidR="00254E84" w:rsidRPr="00254E84" w:rsidRDefault="00254E84" w:rsidP="00254E84">
      <w:pPr>
        <w:spacing w:after="120" w:line="240" w:lineRule="auto"/>
      </w:pPr>
      <w:r w:rsidRPr="00254E84">
        <w:t>62.</w:t>
      </w:r>
      <w:r w:rsidRPr="00254E84">
        <w:tab/>
        <w:t xml:space="preserve">Повреждение костей и надкостницы у спортсменов, признаки повреждений, доврачебная помощь. </w:t>
      </w:r>
    </w:p>
    <w:p w:rsidR="00254E84" w:rsidRPr="00254E84" w:rsidRDefault="00254E84" w:rsidP="00254E84">
      <w:pPr>
        <w:spacing w:after="120" w:line="240" w:lineRule="auto"/>
      </w:pPr>
      <w:r w:rsidRPr="00254E84">
        <w:t>63.</w:t>
      </w:r>
      <w:r w:rsidRPr="00254E84">
        <w:tab/>
        <w:t xml:space="preserve">Повреждения и заболевания мышц у спортсменов; характерные признаки этих патологических состояний, доврачебная помощь, меры профилактики. </w:t>
      </w:r>
    </w:p>
    <w:p w:rsidR="00254E84" w:rsidRPr="00254E84" w:rsidRDefault="00254E84" w:rsidP="00254E84">
      <w:pPr>
        <w:spacing w:after="120" w:line="240" w:lineRule="auto"/>
      </w:pPr>
      <w:r w:rsidRPr="00254E84">
        <w:t>64.</w:t>
      </w:r>
      <w:r w:rsidRPr="00254E84">
        <w:tab/>
        <w:t xml:space="preserve">Повреждение коленного сустава (связок, менисков), наиболее характерные признаки повреждения, доврачебная помощь. </w:t>
      </w:r>
    </w:p>
    <w:p w:rsidR="00254E84" w:rsidRPr="00254E84" w:rsidRDefault="00254E84" w:rsidP="00254E84">
      <w:pPr>
        <w:spacing w:after="120" w:line="240" w:lineRule="auto"/>
      </w:pPr>
      <w:r w:rsidRPr="00254E84">
        <w:t>65.</w:t>
      </w:r>
      <w:r w:rsidRPr="00254E84">
        <w:tab/>
        <w:t xml:space="preserve">Вывихи суставов, виды вывихов, признаки повреждения, доврачебная помощь. </w:t>
      </w:r>
    </w:p>
    <w:p w:rsidR="00254E84" w:rsidRPr="00254E84" w:rsidRDefault="00254E84" w:rsidP="00254E84">
      <w:pPr>
        <w:spacing w:after="120" w:line="240" w:lineRule="auto"/>
      </w:pPr>
      <w:r w:rsidRPr="00254E84">
        <w:t>66.</w:t>
      </w:r>
      <w:r w:rsidRPr="00254E84">
        <w:tab/>
        <w:t xml:space="preserve">Раны, их разновидности, общие признаки, доврачебная помощь при различных ранах. </w:t>
      </w:r>
    </w:p>
    <w:p w:rsidR="00254E84" w:rsidRPr="00254E84" w:rsidRDefault="00254E84" w:rsidP="00254E84">
      <w:pPr>
        <w:spacing w:after="120" w:line="240" w:lineRule="auto"/>
      </w:pPr>
      <w:r w:rsidRPr="00254E84">
        <w:t>67.</w:t>
      </w:r>
      <w:r w:rsidRPr="00254E84">
        <w:tab/>
        <w:t xml:space="preserve">Общая характеристика закрытых повреждений, виды закрытых повреждений, доврачебная помощь. </w:t>
      </w:r>
    </w:p>
    <w:p w:rsidR="00254E84" w:rsidRPr="00254E84" w:rsidRDefault="00254E84" w:rsidP="00254E84">
      <w:pPr>
        <w:spacing w:after="120" w:line="240" w:lineRule="auto"/>
      </w:pPr>
      <w:r w:rsidRPr="00254E84">
        <w:t>68.</w:t>
      </w:r>
      <w:r w:rsidRPr="00254E84">
        <w:tab/>
        <w:t xml:space="preserve">Растяжения, частичные и полные разрывы связок, признаки повреждений, первая помощь. </w:t>
      </w:r>
    </w:p>
    <w:p w:rsidR="00254E84" w:rsidRPr="00254E84" w:rsidRDefault="00254E84" w:rsidP="00254E84">
      <w:pPr>
        <w:spacing w:after="120" w:line="240" w:lineRule="auto"/>
      </w:pPr>
      <w:r w:rsidRPr="00254E84">
        <w:t>69.</w:t>
      </w:r>
      <w:r w:rsidRPr="00254E84">
        <w:tab/>
        <w:t xml:space="preserve">Ушибы мягких тканей, признаки повреждения, доврачебная помощь. </w:t>
      </w:r>
    </w:p>
    <w:p w:rsidR="00254E84" w:rsidRPr="00254E84" w:rsidRDefault="00254E84" w:rsidP="00254E84">
      <w:pPr>
        <w:spacing w:after="120" w:line="240" w:lineRule="auto"/>
      </w:pPr>
      <w:r w:rsidRPr="00254E84">
        <w:t>70.</w:t>
      </w:r>
      <w:r w:rsidRPr="00254E84">
        <w:tab/>
        <w:t xml:space="preserve">Повреждения и заболевания позвоночника у спортсменов (компрессионный перелом, остеохондроз, спондилез), основные признаки, неотложная доврачебная помощь. Меры профилактики заболеваний позвоночника у спортсменов. </w:t>
      </w:r>
    </w:p>
    <w:p w:rsidR="00254E84" w:rsidRPr="00254E84" w:rsidRDefault="00254E84" w:rsidP="00254E84">
      <w:pPr>
        <w:spacing w:after="120" w:line="240" w:lineRule="auto"/>
      </w:pPr>
      <w:r w:rsidRPr="00254E84">
        <w:t>71.</w:t>
      </w:r>
      <w:r w:rsidRPr="00254E84">
        <w:tab/>
        <w:t xml:space="preserve">Понятие об остром и хроническом физическом перенапряжении. Признаки перенапряжений; неотложная помощь при остром физическом перенапряжении. </w:t>
      </w:r>
    </w:p>
    <w:p w:rsidR="00254E84" w:rsidRPr="00254E84" w:rsidRDefault="00254E84" w:rsidP="00254E84">
      <w:pPr>
        <w:spacing w:after="120" w:line="240" w:lineRule="auto"/>
      </w:pPr>
      <w:r w:rsidRPr="00254E84">
        <w:t>72.</w:t>
      </w:r>
      <w:r w:rsidRPr="00254E84">
        <w:tab/>
        <w:t xml:space="preserve">Современное представление о перетренированности спортсмена. Причины перетренированности, наиболее характерные признаки перетренированности; лечение, меры профилактики. </w:t>
      </w:r>
    </w:p>
    <w:p w:rsidR="00254E84" w:rsidRPr="00254E84" w:rsidRDefault="00254E84" w:rsidP="00254E84">
      <w:pPr>
        <w:spacing w:after="120" w:line="240" w:lineRule="auto"/>
      </w:pPr>
      <w:r w:rsidRPr="00254E84">
        <w:t>73.</w:t>
      </w:r>
      <w:r w:rsidRPr="00254E84">
        <w:tab/>
        <w:t xml:space="preserve">Общая характеристика острых патологических состояний у спортсменов, наиболее частые причины их развития. Роль тренера в профилактике острых патологических состояний. </w:t>
      </w:r>
    </w:p>
    <w:p w:rsidR="00254E84" w:rsidRPr="00254E84" w:rsidRDefault="00254E84" w:rsidP="00254E84">
      <w:pPr>
        <w:spacing w:after="120" w:line="240" w:lineRule="auto"/>
      </w:pPr>
      <w:r w:rsidRPr="00254E84">
        <w:t>74.</w:t>
      </w:r>
      <w:r w:rsidRPr="00254E84">
        <w:tab/>
        <w:t xml:space="preserve">Обморочные состояния в спорте, причины и механизмы их развития; основные признаки, неотложная доврачебная помощь. </w:t>
      </w:r>
    </w:p>
    <w:p w:rsidR="00254E84" w:rsidRPr="00254E84" w:rsidRDefault="00254E84" w:rsidP="00254E84">
      <w:pPr>
        <w:spacing w:after="120" w:line="240" w:lineRule="auto"/>
      </w:pPr>
      <w:r w:rsidRPr="00254E84">
        <w:lastRenderedPageBreak/>
        <w:t>75.</w:t>
      </w:r>
      <w:r w:rsidRPr="00254E84">
        <w:tab/>
        <w:t xml:space="preserve">Понятие о тепловом и солнечном ударах, механизмы развития, основные признаки, неотложная доврачебная помощь. </w:t>
      </w:r>
    </w:p>
    <w:p w:rsidR="00254E84" w:rsidRPr="00254E84" w:rsidRDefault="00254E84" w:rsidP="00254E84">
      <w:pPr>
        <w:spacing w:after="120" w:line="240" w:lineRule="auto"/>
      </w:pPr>
      <w:r w:rsidRPr="00254E84">
        <w:t>76.</w:t>
      </w:r>
      <w:r w:rsidRPr="00254E84">
        <w:tab/>
        <w:t xml:space="preserve">Понятие о гипогликемическом состоянии, основные признаки, неотложная помощь. Роль тренера в профилактике гипогликемического состояния. </w:t>
      </w:r>
    </w:p>
    <w:p w:rsidR="00254E84" w:rsidRPr="00254E84" w:rsidRDefault="00254E84" w:rsidP="00254E84">
      <w:pPr>
        <w:spacing w:after="120" w:line="240" w:lineRule="auto"/>
      </w:pPr>
      <w:r w:rsidRPr="00254E84">
        <w:t>77.</w:t>
      </w:r>
      <w:r w:rsidRPr="00254E84">
        <w:tab/>
        <w:t xml:space="preserve">Понятие о состояниях </w:t>
      </w:r>
      <w:proofErr w:type="spellStart"/>
      <w:r w:rsidRPr="00254E84">
        <w:t>грогги</w:t>
      </w:r>
      <w:proofErr w:type="spellEnd"/>
      <w:r w:rsidRPr="00254E84">
        <w:t>, нокдаун, нокаут; доврачебная помощь, меры профилактики.</w:t>
      </w:r>
    </w:p>
    <w:p w:rsidR="00254E84" w:rsidRPr="00254E84" w:rsidRDefault="00254E84" w:rsidP="00254E84">
      <w:pPr>
        <w:spacing w:after="120" w:line="240" w:lineRule="auto"/>
      </w:pPr>
      <w:r w:rsidRPr="00254E84">
        <w:t>78.</w:t>
      </w:r>
      <w:r w:rsidRPr="00254E84">
        <w:tab/>
        <w:t>Стресс, понятие, стадии, проявления, значение.</w:t>
      </w:r>
    </w:p>
    <w:p w:rsidR="00254E84" w:rsidRPr="00254E84" w:rsidRDefault="00254E84" w:rsidP="00254E84">
      <w:pPr>
        <w:spacing w:after="120" w:line="240" w:lineRule="auto"/>
      </w:pPr>
      <w:r w:rsidRPr="00254E84">
        <w:t>79.</w:t>
      </w:r>
      <w:r w:rsidRPr="00254E84">
        <w:tab/>
        <w:t>Утопление, первая помощь.</w:t>
      </w:r>
    </w:p>
    <w:p w:rsidR="00254E84" w:rsidRPr="00254E84" w:rsidRDefault="00254E84" w:rsidP="00254E84">
      <w:pPr>
        <w:spacing w:after="120" w:line="240" w:lineRule="auto"/>
      </w:pPr>
      <w:r w:rsidRPr="00254E84">
        <w:t xml:space="preserve">80. </w:t>
      </w:r>
      <w:r w:rsidRPr="00254E84">
        <w:tab/>
        <w:t>Отморожения, первая помощь.</w:t>
      </w:r>
    </w:p>
    <w:p w:rsidR="00254E84" w:rsidRDefault="00254E84"/>
    <w:p w:rsidR="00254E84" w:rsidRPr="00254E84" w:rsidRDefault="00254E84" w:rsidP="00254E84">
      <w:r w:rsidRPr="00254E84">
        <w:t>Основные источники:</w:t>
      </w:r>
    </w:p>
    <w:p w:rsidR="00254E84" w:rsidRPr="00254E84" w:rsidRDefault="00254E84" w:rsidP="00254E84">
      <w:r w:rsidRPr="00254E84">
        <w:t>1. Дубровский В.И. Спортивная медицина: Учеб</w:t>
      </w:r>
      <w:proofErr w:type="gramStart"/>
      <w:r w:rsidRPr="00254E84">
        <w:t>.</w:t>
      </w:r>
      <w:proofErr w:type="gramEnd"/>
      <w:r w:rsidRPr="00254E84">
        <w:t xml:space="preserve"> </w:t>
      </w:r>
      <w:proofErr w:type="gramStart"/>
      <w:r w:rsidRPr="00254E84">
        <w:t>д</w:t>
      </w:r>
      <w:proofErr w:type="gramEnd"/>
      <w:r w:rsidRPr="00254E84">
        <w:t xml:space="preserve">ля студ. </w:t>
      </w:r>
      <w:proofErr w:type="spellStart"/>
      <w:r w:rsidRPr="00254E84">
        <w:t>высш</w:t>
      </w:r>
      <w:proofErr w:type="spellEnd"/>
      <w:r w:rsidRPr="00254E84">
        <w:t xml:space="preserve">. учеб. заведений. — 2-е изд., доп. — М.: </w:t>
      </w:r>
      <w:proofErr w:type="spellStart"/>
      <w:r w:rsidRPr="00254E84">
        <w:t>Гуманит</w:t>
      </w:r>
      <w:proofErr w:type="spellEnd"/>
      <w:r w:rsidRPr="00254E84">
        <w:t>. изд. центр ВЛАДОС, 2002.—512 с.</w:t>
      </w:r>
    </w:p>
    <w:p w:rsidR="00254E84" w:rsidRPr="00254E84" w:rsidRDefault="00254E84" w:rsidP="00254E84">
      <w:r w:rsidRPr="00254E84">
        <w:t>Дополнительные источники:</w:t>
      </w:r>
    </w:p>
    <w:p w:rsidR="00254E84" w:rsidRPr="00254E84" w:rsidRDefault="00254E84" w:rsidP="00254E84">
      <w:r w:rsidRPr="00254E84">
        <w:t xml:space="preserve">1. </w:t>
      </w:r>
      <w:proofErr w:type="spellStart"/>
      <w:r w:rsidRPr="00254E84">
        <w:t>Граевская</w:t>
      </w:r>
      <w:proofErr w:type="spellEnd"/>
      <w:r w:rsidRPr="00254E84">
        <w:t xml:space="preserve"> Н.Д., Долматова Т.И. Спортивная медицина: Курс лекций и практические занятия. Учебное пособие. – М.: Советский спорт, 2004. –Часть 1. – 304 с. </w:t>
      </w:r>
    </w:p>
    <w:p w:rsidR="00254E84" w:rsidRPr="00254E84" w:rsidRDefault="00254E84" w:rsidP="00254E84">
      <w:r w:rsidRPr="00254E84">
        <w:t xml:space="preserve">2. </w:t>
      </w:r>
      <w:proofErr w:type="spellStart"/>
      <w:r w:rsidRPr="00254E84">
        <w:t>Граевская</w:t>
      </w:r>
      <w:proofErr w:type="spellEnd"/>
      <w:r w:rsidRPr="00254E84">
        <w:t xml:space="preserve"> Н.Д., Долматова Т.И. Спортивная медицина. Курс лекций и практические занятия. Учебное пособие. – М.: Советский спорт, 2004. –Часть 2. – 360 с. </w:t>
      </w:r>
    </w:p>
    <w:p w:rsidR="00254E84" w:rsidRPr="00254E84" w:rsidRDefault="00254E84" w:rsidP="00254E84">
      <w:r w:rsidRPr="00254E84">
        <w:t>3. Макарова Г. А. Спортивная медицина: учебник. – М.: Советский спорт, 2002. – 480 с.</w:t>
      </w:r>
    </w:p>
    <w:p w:rsidR="00254E84" w:rsidRDefault="00254E84">
      <w:bookmarkStart w:id="0" w:name="_GoBack"/>
      <w:bookmarkEnd w:id="0"/>
    </w:p>
    <w:p w:rsidR="00254E84" w:rsidRDefault="00254E84"/>
    <w:sectPr w:rsidR="00254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F2143"/>
    <w:multiLevelType w:val="hybridMultilevel"/>
    <w:tmpl w:val="88688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E84"/>
    <w:rsid w:val="00254E84"/>
    <w:rsid w:val="0030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E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2015-04-01T15:46:00Z</dcterms:created>
  <dcterms:modified xsi:type="dcterms:W3CDTF">2015-04-01T15:51:00Z</dcterms:modified>
</cp:coreProperties>
</file>