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профессиональной 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ПССЗ</w:t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3285" cy="1063625"/>
            <wp:effectExtent l="0" t="0" r="0" b="3175"/>
            <wp:docPr id="3" name="Рисунок 3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3F13" w:rsidRPr="002B3F13" w:rsidRDefault="002B3F13" w:rsidP="002B3F13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A2CE5" w:rsidRPr="00FA2CE5" w:rsidRDefault="00FA2CE5" w:rsidP="00FA2CE5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FA2CE5" w:rsidRPr="00FA2CE5" w:rsidRDefault="00FA2CE5" w:rsidP="00FA2CE5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FA2CE5" w:rsidRPr="00FA2CE5" w:rsidRDefault="00FA2CE5" w:rsidP="00FA2CE5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FA2CE5" w:rsidRPr="00FA2CE5" w:rsidRDefault="00FA2CE5" w:rsidP="00FA2CE5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B3F13" w:rsidRPr="002B3F13" w:rsidRDefault="002B3F13" w:rsidP="002B3F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B3F13" w:rsidRPr="002B3F13" w:rsidRDefault="002B3F13" w:rsidP="002B3F1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B3F13" w:rsidRPr="000F47E2" w:rsidRDefault="002B3F13" w:rsidP="000F4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F47E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F47E2" w:rsidRPr="000F47E2" w:rsidRDefault="000F47E2" w:rsidP="000F47E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0F47E2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0F47E2" w:rsidRPr="000F47E2" w:rsidRDefault="000F47E2" w:rsidP="000F47E2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F47E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F47E2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F47E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F47E2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 / учитель адаптивной физической культуры</w:t>
      </w:r>
    </w:p>
    <w:p w:rsidR="002B3F13" w:rsidRPr="002B3F13" w:rsidRDefault="002B3F13" w:rsidP="002B3F13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1,2,3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,4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253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195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58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6862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семестр: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B86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д/зачет</w:t>
            </w:r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3 семестр: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4 семестр: 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д/зачет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FA2CE5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0F47E2" w:rsidRPr="000F47E2" w:rsidRDefault="000F47E2" w:rsidP="000F47E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0F47E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F47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F47E2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0F47E2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F47E2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0F47E2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  <w:proofErr w:type="gramEnd"/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2B3F13" w:rsidRPr="002B3F13" w:rsidRDefault="002B3F13" w:rsidP="00A54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М.Н.Старков</w:t>
      </w:r>
      <w:proofErr w:type="spellEnd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2B3F13" w:rsidRPr="002B3F13" w:rsidRDefault="002B3F13" w:rsidP="00A54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3F1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2B3F1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2B3F13" w:rsidRPr="002B3F13" w:rsidRDefault="002B3F13" w:rsidP="00A54A1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3F13" w:rsidRPr="002B3F13" w:rsidRDefault="002B3F13" w:rsidP="00A54A1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2CE5" w:rsidRPr="00FA2CE5" w:rsidRDefault="00FA2CE5" w:rsidP="00FA2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FA2CE5" w:rsidRPr="00FA2CE5" w:rsidRDefault="00FA2CE5" w:rsidP="00FA2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CE5" w:rsidRPr="00FA2CE5" w:rsidRDefault="00FA2CE5" w:rsidP="00FA2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FA2CE5" w:rsidRPr="00FA2CE5" w:rsidRDefault="00FA2CE5" w:rsidP="00FA2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CE5" w:rsidRPr="00FA2CE5" w:rsidRDefault="00FA2CE5" w:rsidP="00FA2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A2CE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FA2CE5" w:rsidRPr="00FA2CE5" w:rsidRDefault="00FA2CE5" w:rsidP="00FA2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2CE5" w:rsidRPr="00FA2CE5" w:rsidRDefault="00FA2CE5" w:rsidP="00FA2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FA2CE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FA2CE5" w:rsidRPr="00FA2CE5" w:rsidRDefault="00FA2CE5" w:rsidP="00FA2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A2CE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2B3F13" w:rsidRPr="002B3F13" w:rsidRDefault="00FA2CE5" w:rsidP="00FA2CE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FA2C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</w:t>
      </w:r>
      <w:bookmarkStart w:id="0" w:name="_GoBack"/>
      <w:bookmarkEnd w:id="0"/>
    </w:p>
    <w:p w:rsidR="002B3F13" w:rsidRPr="002B3F13" w:rsidRDefault="002B3F13" w:rsidP="00A5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12" w:rsidRDefault="00680112" w:rsidP="00A5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12" w:rsidRPr="000B7BB0" w:rsidRDefault="00680112" w:rsidP="00A54A1D">
      <w:pPr>
        <w:spacing w:after="0"/>
        <w:rPr>
          <w:b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Pr="00BF02A6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0D" w:rsidRPr="001349DF" w:rsidRDefault="009F400D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680112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349DF">
        <w:rPr>
          <w:i/>
          <w:vertAlign w:val="superscript"/>
        </w:rPr>
        <w:lastRenderedPageBreak/>
        <w:t xml:space="preserve"> </w:t>
      </w:r>
      <w:r w:rsidRPr="001349DF">
        <w:rPr>
          <w:b/>
        </w:rPr>
        <w:t xml:space="preserve">    </w:t>
      </w:r>
      <w:r w:rsidR="002B3F13" w:rsidRPr="002B3F13">
        <w:rPr>
          <w:b/>
          <w:sz w:val="28"/>
          <w:szCs w:val="28"/>
        </w:rPr>
        <w:t>СОДЕРЖАНИЕ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2B3F13" w:rsidRPr="002B3F13" w:rsidRDefault="002B3F13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A54A1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B3F13"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B3F13" w:rsidRPr="002B3F13" w:rsidTr="002B3F13">
        <w:trPr>
          <w:trHeight w:val="670"/>
        </w:trPr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B3F13" w:rsidRPr="002B3F13" w:rsidRDefault="002B3F13" w:rsidP="00A54A1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B8640E" w:rsidRDefault="00B8640E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A54A1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B3F13"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2B3F13" w:rsidRPr="002B3F13" w:rsidRDefault="002B3F13" w:rsidP="00A54A1D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80112" w:rsidRPr="001349DF" w:rsidRDefault="00680112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4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9DF" w:rsidRPr="001349D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50C7E" w:rsidRPr="001349DF" w:rsidRDefault="00950C7E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B13" w:rsidRPr="001349DF" w:rsidRDefault="000C6B13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  <w:r w:rsidRPr="001349DF">
        <w:rPr>
          <w:caps/>
        </w:rPr>
        <w:t xml:space="preserve">  </w:t>
      </w: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AC5D6E" w:rsidRPr="001349DF" w:rsidRDefault="00AC5D6E" w:rsidP="00A54A1D">
      <w:pPr>
        <w:spacing w:after="0" w:line="360" w:lineRule="auto"/>
        <w:ind w:right="319"/>
        <w:rPr>
          <w:rFonts w:ascii="Times New Roman" w:hAnsi="Times New Roman" w:cs="Times New Roman"/>
          <w:sz w:val="24"/>
          <w:szCs w:val="24"/>
        </w:rPr>
      </w:pPr>
    </w:p>
    <w:p w:rsidR="00B500A2" w:rsidRPr="001349DF" w:rsidRDefault="00B500A2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D6E" w:rsidRDefault="00AC5D6E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Pr="001349DF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C7E" w:rsidRDefault="00950C7E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Pr="001349DF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423" w:rsidRPr="004042D9" w:rsidRDefault="005F3423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F13" w:rsidRPr="002B3F13" w:rsidRDefault="002B3F13" w:rsidP="00A54A1D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паспорт ПРОГРАММЫ УЧЕБНОЙ ДИСЦИПЛИНЫ </w:t>
      </w:r>
    </w:p>
    <w:p w:rsidR="002B3F13" w:rsidRPr="002B3F13" w:rsidRDefault="002B3F13" w:rsidP="00A54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ЛИТЕРАТУРА</w:t>
      </w:r>
    </w:p>
    <w:p w:rsidR="002B3F13" w:rsidRPr="002B3F13" w:rsidRDefault="002B3F13" w:rsidP="00A54A1D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E2" w:rsidRPr="000F47E2" w:rsidRDefault="000F47E2" w:rsidP="000F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7E2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0F47E2" w:rsidRPr="000F47E2" w:rsidRDefault="000F47E2" w:rsidP="000F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F47E2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0F4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0415" w:rsidRPr="000F47E2" w:rsidRDefault="000F47E2" w:rsidP="000F4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7E2">
        <w:rPr>
          <w:rFonts w:ascii="Times New Roman" w:hAnsi="Times New Roman" w:cs="Times New Roman"/>
          <w:sz w:val="28"/>
          <w:szCs w:val="28"/>
          <w:u w:val="single"/>
        </w:rPr>
        <w:t>49.02.02.  «Адаптивная физическая культура» среднего профессионального</w:t>
      </w:r>
    </w:p>
    <w:p w:rsidR="000F47E2" w:rsidRDefault="000F47E2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A1D" w:rsidRPr="003E6C86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A54A1D" w:rsidRPr="008B18F0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6F0415" w:rsidRDefault="006F0415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2B3F13" w:rsidRPr="002B3F13" w:rsidRDefault="002B3F13" w:rsidP="00A54A1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F13">
        <w:rPr>
          <w:rFonts w:ascii="Times New Roman" w:eastAsia="Calibri" w:hAnsi="Times New Roman" w:cs="Times New Roman"/>
          <w:sz w:val="28"/>
          <w:szCs w:val="28"/>
        </w:rPr>
        <w:t>Содержание программы учебной дисциплины «</w:t>
      </w:r>
      <w:r w:rsidR="006F0415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2B3F13">
        <w:rPr>
          <w:rFonts w:ascii="Times New Roman" w:eastAsia="Calibri" w:hAnsi="Times New Roman" w:cs="Times New Roman"/>
          <w:sz w:val="28"/>
          <w:szCs w:val="28"/>
        </w:rPr>
        <w:t xml:space="preserve">» направлено на достижение следующих </w:t>
      </w:r>
      <w:r w:rsidRPr="002B3F13">
        <w:rPr>
          <w:rFonts w:ascii="Times New Roman" w:eastAsia="Calibri" w:hAnsi="Times New Roman" w:cs="Times New Roman"/>
          <w:b/>
          <w:sz w:val="28"/>
          <w:szCs w:val="28"/>
        </w:rPr>
        <w:t>целей и задач: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B3F13" w:rsidRPr="002B3F13" w:rsidRDefault="002B3F13" w:rsidP="00A54A1D">
      <w:pPr>
        <w:tabs>
          <w:tab w:val="center" w:pos="625"/>
          <w:tab w:val="center" w:pos="4751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="00931DF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понимание роли родного языка как основы успешной социализации личности;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готовность и способность к самостоятельной, творческой и ответственной деятельности;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владение всеми видами речевой деятельности: </w:t>
      </w:r>
      <w:proofErr w:type="spellStart"/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аудированием</w:t>
      </w:r>
      <w:proofErr w:type="spellEnd"/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 чтением (пониманием), говорением, письмом;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lastRenderedPageBreak/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овладение нормами речевого поведения в различных ситуациях межличностного и межкультурного общения;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информации.</w:t>
      </w:r>
    </w:p>
    <w:p w:rsidR="002B3F13" w:rsidRPr="002B3F13" w:rsidRDefault="002B3F13" w:rsidP="00A54A1D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обладать общими компетенциями, включающими в себя способность: </w:t>
      </w:r>
    </w:p>
    <w:p w:rsidR="002B3F13" w:rsidRPr="002B3F13" w:rsidRDefault="002B3F13" w:rsidP="00A54A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компетенции (</w:t>
      </w:r>
      <w:proofErr w:type="gramStart"/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):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Оценивать риски и принимать решения в нестандартных ситуациях. 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взаимодействовать с коллегами и социальными партнерами. </w:t>
      </w:r>
    </w:p>
    <w:p w:rsidR="002B3F13" w:rsidRPr="002B3F13" w:rsidRDefault="002B3F13" w:rsidP="00A54A1D">
      <w:pPr>
        <w:spacing w:after="0" w:line="276" w:lineRule="auto"/>
        <w:ind w:left="-13" w:right="14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2B3F13" w:rsidRPr="002B3F13" w:rsidRDefault="002B3F13" w:rsidP="00A54A1D">
      <w:pPr>
        <w:spacing w:after="0" w:line="276" w:lineRule="auto"/>
        <w:ind w:left="-13" w:right="14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Строить профессиональную деятельность с соблюдением правовых норм, ее </w:t>
      </w:r>
      <w:r w:rsidR="0093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регулирующих.  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 компетенции (ПК):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1.1. - Определять цели и задачи, планировать учебно-тренировочные занятия; </w:t>
      </w:r>
    </w:p>
    <w:p w:rsidR="002B3F13" w:rsidRPr="002B3F13" w:rsidRDefault="002B3F13" w:rsidP="00A54A1D">
      <w:pPr>
        <w:spacing w:after="0" w:line="276" w:lineRule="auto"/>
        <w:ind w:left="7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1.3. - Руководить соревновательной деятельностью спортсменов;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2B3F13" w:rsidRPr="002B3F13" w:rsidRDefault="002B3F13" w:rsidP="00A54A1D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-Определять цели, задачи и планировать физкультурн</w:t>
      </w: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мероприятия и занятия с различными возрастными группами населения;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2B3F13" w:rsidRPr="002B3F13" w:rsidRDefault="002B3F13" w:rsidP="00A54A1D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2B3F13" w:rsidRPr="002B3F13" w:rsidRDefault="002B3F13" w:rsidP="00A54A1D">
      <w:pPr>
        <w:spacing w:after="0" w:line="240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3.5. - Участвовать в исследовательской и проектной деятельности в области образования, физической культуры и спорта. 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B500A2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A1D" w:rsidRPr="00A54A1D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F8" w:rsidRPr="00931DF8" w:rsidRDefault="00931DF8" w:rsidP="00A5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И СОДЕРЖАНИЕ УЧЕБНОЙ </w:t>
      </w: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</w:p>
    <w:p w:rsidR="00931DF8" w:rsidRDefault="00931DF8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A54A1D" w:rsidRPr="00A54A1D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BE5565" w:rsidRPr="00A54A1D" w:rsidTr="00B16B98">
        <w:trPr>
          <w:trHeight w:val="460"/>
        </w:trPr>
        <w:tc>
          <w:tcPr>
            <w:tcW w:w="7904" w:type="dxa"/>
            <w:shd w:val="clear" w:color="auto" w:fill="auto"/>
          </w:tcPr>
          <w:p w:rsidR="00BE5565" w:rsidRPr="00A54A1D" w:rsidRDefault="00BE5565" w:rsidP="00A54A1D">
            <w:pPr>
              <w:pStyle w:val="1"/>
              <w:jc w:val="center"/>
              <w:rPr>
                <w:b/>
                <w:sz w:val="26"/>
                <w:szCs w:val="26"/>
              </w:rPr>
            </w:pPr>
            <w:r w:rsidRPr="00A54A1D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A54A1D" w:rsidRDefault="00BE5565" w:rsidP="00A54A1D">
            <w:pPr>
              <w:pStyle w:val="1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A54A1D">
              <w:rPr>
                <w:b/>
                <w:i/>
                <w:iCs/>
                <w:sz w:val="26"/>
                <w:szCs w:val="26"/>
              </w:rPr>
              <w:t>Количество часов</w:t>
            </w:r>
          </w:p>
        </w:tc>
      </w:tr>
      <w:tr w:rsidR="00BE5565" w:rsidRPr="00732999" w:rsidTr="00B16B98">
        <w:trPr>
          <w:trHeight w:val="285"/>
        </w:trPr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253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ind w:firstLine="0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 xml:space="preserve">    195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proofErr w:type="gramStart"/>
            <w:r w:rsidRPr="00732999">
              <w:rPr>
                <w:sz w:val="28"/>
                <w:szCs w:val="28"/>
              </w:rPr>
              <w:t>в</w:t>
            </w:r>
            <w:proofErr w:type="gramEnd"/>
            <w:r w:rsidRPr="00732999">
              <w:rPr>
                <w:sz w:val="28"/>
                <w:szCs w:val="28"/>
              </w:rPr>
              <w:t xml:space="preserve"> из них: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практические занятия 1 семестр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9468" w:type="dxa"/>
            <w:gridSpan w:val="2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i/>
                <w:iCs/>
                <w:sz w:val="28"/>
                <w:szCs w:val="28"/>
              </w:rPr>
            </w:pPr>
            <w:r w:rsidRPr="00732999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 xml:space="preserve">дифференцированного зачета и </w:t>
            </w:r>
            <w:r w:rsidRPr="00732999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A54A1D" w:rsidRDefault="00A54A1D" w:rsidP="00A54A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A54A1D" w:rsidSect="00A54A1D">
          <w:footerReference w:type="default" r:id="rId9"/>
          <w:pgSz w:w="11907" w:h="16840"/>
          <w:pgMar w:top="992" w:right="851" w:bottom="1134" w:left="851" w:header="709" w:footer="709" w:gutter="0"/>
          <w:cols w:space="720"/>
          <w:docGrid w:linePitch="299"/>
        </w:sectPr>
      </w:pPr>
    </w:p>
    <w:p w:rsidR="001349DF" w:rsidRPr="005B5335" w:rsidRDefault="001349DF" w:rsidP="00A54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</w:t>
      </w:r>
      <w:r w:rsidRPr="005B533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5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«Литература</w:t>
      </w:r>
      <w:r w:rsidRPr="005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9639"/>
        <w:gridCol w:w="1418"/>
      </w:tblGrid>
      <w:tr w:rsidR="00346480" w:rsidRPr="004042D9" w:rsidTr="00346480">
        <w:tc>
          <w:tcPr>
            <w:tcW w:w="2802" w:type="dxa"/>
          </w:tcPr>
          <w:p w:rsidR="00346480" w:rsidRPr="004042D9" w:rsidRDefault="00346480" w:rsidP="00A54A1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Содержание учебного материала,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работы, </w:t>
            </w:r>
          </w:p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46480" w:rsidRPr="004042D9" w:rsidTr="00346480">
        <w:tc>
          <w:tcPr>
            <w:tcW w:w="2802" w:type="dxa"/>
          </w:tcPr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724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1.Общая характеристика и своеобразие русской литературы. Русская                                          </w:t>
            </w:r>
          </w:p>
          <w:p w:rsidR="00346480" w:rsidRPr="004042D9" w:rsidRDefault="00346480" w:rsidP="00A54A1D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на рубеже 18-19 вв.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496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46480" w:rsidRPr="004042D9" w:rsidTr="00346480">
        <w:trPr>
          <w:trHeight w:val="34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Жизненный и творческий путь. Основные темы и мотивы лирики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80" w:rsidRPr="004042D9" w:rsidTr="00346480">
        <w:trPr>
          <w:trHeight w:val="38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«Медный всадник».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52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Сведения из биографии. Характеристика тво</w:t>
            </w:r>
            <w:r w:rsidR="0034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рчества. Основные мотивы лирики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rPr>
          <w:trHeight w:val="41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346480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Сведения из био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графии. «Петербургские повести»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40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искусства в повести Гоголя «Портрет»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Отзыв о повести Гоголя «Портрет»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68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14-16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Культурно-историческое развитие России в середине 19 в, отражение её в литературном процессе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Романтизм. Социальные и философские основы его возникновения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2.Подготовка реферативных сообщений «Жизненный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М.Ю. Лермонтова,  Н.В. Гоголя».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«Значение творческого наследия А.С. Пушкина. Пушкин и наша современность».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5.Романтизм. Социальные и философские основы его возникновения.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Московское общество любомудров, его философско-эстетическая программа.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Основные эстетические принципы реализма. Этапы развития реализма в XIX в.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 xml:space="preserve">К.Н. </w:t>
            </w:r>
            <w:proofErr w:type="spellStart"/>
            <w:r w:rsidRPr="004042D9">
              <w:t>БатюшковКульт</w:t>
            </w:r>
            <w:proofErr w:type="spellEnd"/>
            <w:r w:rsidRPr="004042D9">
              <w:t xml:space="preserve"> дружбы и любви в творчестве Батюшкова. Роль поэта в развитии русской поэзии.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6.В.А. Жуковский. Художественный мир романтических элегий и баллад.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 xml:space="preserve">Основная проблематика басен И.А. Крылова. Тема Отечественной войны 1812 г. в басенном творчестве </w:t>
            </w:r>
            <w:r w:rsidRPr="004042D9">
              <w:lastRenderedPageBreak/>
              <w:t>И.А. Крылова.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7.Идейное содержание и проблематика комедии А.С. Грибоедова «Горе от ума».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Творчество поэтов-декабристов. Особенности гражданско-героического романтизма декабристов, ведущие темы и идеи их творчества (К.Ф. Рылеев, В.Ф. Раевский и др.).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8.Южные поэмы А.С. Пушкина, их идейно-художественные особенности, отражение в поэмах черт характера «современного человека».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9.Роман «Евгений Онегин» А.С. Пушкина – первый русский реалистический роман, его социальная проблематика, система образов, особенности сюжета и композиции.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8Патриотические стихотворения А.С. Пушкина («</w:t>
            </w:r>
            <w:proofErr w:type="gramStart"/>
            <w:r w:rsidRPr="004042D9">
              <w:t>Клеветникам</w:t>
            </w:r>
            <w:proofErr w:type="gramEnd"/>
            <w:r w:rsidRPr="004042D9">
              <w:t xml:space="preserve"> России», «Бородинская годовщина», «Перед гробницею святой»).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10Сказки Пушкина, их проблематика и идейное содержание.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Значение творческого наследия А.С. Пушкина. Пушкин и наша современность.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 xml:space="preserve">11Место и значение поэтов пушкинской «плеяды» в русской поэзии. Своеобразие поэзии Д.В. Давыдова, П.А. Вяземского, Е.А. Баратынского, А.А. </w:t>
            </w:r>
            <w:proofErr w:type="spellStart"/>
            <w:r w:rsidRPr="004042D9">
              <w:t>Дельвига</w:t>
            </w:r>
            <w:proofErr w:type="spellEnd"/>
            <w:r w:rsidRPr="004042D9">
              <w:t>, Н.М. Языкова, Д.В. Веневитинова.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12Тематика и своеобразие ранней лирики М.Ю. Лермонтова, ее жанры, особенности характера лирического героя.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13Тема поэта и поэзии в творчестве М.Ю. Лермонтова («Смерть поэта», «Поэт», «Пророк»).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Развитие реалистических тенденций в лирике М.Ю. Лермонтова, взаимодействие лирического, драматического и эпического начал в лирике, ее жанровое многообразие.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14Социально-философская сущность поэмы М.Ю. Лермонтова «Демон», диалектика добра и зла, бунта и гармонии, любви и ненависти, падения и возрождения в поэме.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«Герой нашего времени» как социально-психологический и философский роман М.Ю. Лермонтова, его структура, система образов.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15А.В. Кольцов. Органическое единство лирического и эпического начал в песнях Кольцова, особенности их композиции и изобразительных средств.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1.2.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Русская литература второй половины 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века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Культурно-историческое развитие России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отражение его в литературном процессе. Феномен русской литературы. Жизнеутверждающий и критический реализм.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Социально-культурная новизна драматургии А.Н. Островского. Драма «Гроза». Город Калинов.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Самодуры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Калинова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BA7B81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Катерины. Конфликт романтической личности с укладом жизни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2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Пр./р. Критика пьесы «Гроза»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0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и творческий путь  И.А. Гончарова. История романа «Обломов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22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лени Обломова в романе «Обломов»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Обломов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Сравнительная характеристика. Ольга и Обломов. Внутренний мир героев.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9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Составление теста по роману «Обломов»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И.С. Тургенева.  Нравственная проблематика романа «Отцы и дети».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 в системе образов романа. Нигилизм Базарова и пародия на нигилизм в романе (Ситников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Ки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рсановы.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споров, конфликт «отцов» и «детей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Одинцова. Любовная интрига в романе и ее роль в раскрытии идейно-эстетического содержания романа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заключительных сцен романа в раскрытии его идейно-эстетического содержания.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  лирика Ф.И. Тютчева.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то, что мните вы, природа…», «Умом Россию не понять…», «Эти бедные селенья…», «День и ночь».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А.А. Фета как выражение идеала и красоты.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«Шепот, робкое дыханье…», «Это утро, радость эта…», «Вечер», «Я пришел к тебе с приветом.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Н.А. Некрасова «Кому на Руси жить хорошо» – энциклопедия крестьянской жизни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счастья.   Образ Матрёны Тимофеевны Многообразие крестьянских типов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Языковое и стилистическое своеобразие произведений Н. А. Некрасова.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повествовательной манеры Н.С. Лескова. Повесть «Очарованный странник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Ивана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 трагической судьбы талантливого русского человека.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радиции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житийной литературы в повести «Очарованный странник».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-Щедрина. Мировоззрение писателя.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своеобразие, тематика и проблематика сказок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-Щедрина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Замысел, история создания «Истории одного города». Своеобразие жанра, композиции.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Образы градоначальников.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Ф.М. Достоевского. Проблематика романа Ф.М. Достоевского «Преступление и наказание».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философские основы бунта Раскольникова. Смысл теории Раскольникова.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8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 Раскольникова в раскрытии его характера и общей композиции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Правда» Раскольникова и «правда» Сони.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Достоевского в романе «Преступление и наказание»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F77BB0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</w:tcPr>
          <w:p w:rsidR="00346480" w:rsidRPr="00F77BB0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7BB0">
              <w:rPr>
                <w:rFonts w:ascii="Times New Roman" w:eastAsia="Calibri" w:hAnsi="Times New Roman" w:cs="Times New Roman"/>
              </w:rPr>
              <w:t>Пр.р</w:t>
            </w:r>
            <w:proofErr w:type="spellEnd"/>
            <w:r w:rsidR="00346480" w:rsidRPr="00F77BB0">
              <w:rPr>
                <w:rFonts w:ascii="Times New Roman" w:eastAsia="Calibri" w:hAnsi="Times New Roman" w:cs="Times New Roman"/>
              </w:rPr>
              <w:t xml:space="preserve">.  </w:t>
            </w:r>
            <w:r w:rsidR="00346480"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Споры вокруг романа и его главного героя.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Л.Н.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позднего периода Л.Н. Толстого.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«Война и мир». Жанровое своеобразие романа. Особенности композиционной структуры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Андрея Болконского.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Пьера Безухова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Наташи Ростовой.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Светское общество в изображении Толстого, осуждение его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бездуховности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лжепатриотизма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1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битва — величайшее проявление русского патриотизма, 2кульминационный момент романа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5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Дубина народной войны», партизанская война в романе. Образы Тихона Щербатого и Платона Каратаева, их отношение к войне.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74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полководец Кутузов.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0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А.П. Чехова.  Драматургия  А. П. Чехова. Комедия «Вишневый сад».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комедии А. П. Чехова «Вишневый сад»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367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эстетические принципы реализма. Этапы развития реализма в XIX в.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А.Н. Островского, И.А. Гончарова, И.С. Тургенева, Ф.И. Тютчева, А.А. Фета, Н.А. Некрасова, Н.С. Лескова, М.Е. Салтыкова-Щедрина, Ф.М. Достоевского,  Л.Н. Толстого, А.П. Чехова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«Познавательная, нравственно-воспитательная и эстетическая роль русской литературы XIX в., ее мировое значение и актуальное звучание для современности».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 творчества. Традиции и новаторство в произведениях зарубежных писателей и поэтов.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В. Шекспир, О. Бальзак, Г. Флобер, поэты-импрессионисты (Ш.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Бодлер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Рембо О. Ренуар, П.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Малларме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– общая характеристика творчества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346480">
        <w:trPr>
          <w:trHeight w:val="219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Русская литература на рубеже веков</w:t>
            </w: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46480" w:rsidRPr="004042D9" w:rsidTr="00BA7B81">
        <w:trPr>
          <w:trHeight w:val="82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культурно-исторического процесса рубежа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 и его отражение в литературе. Общечеловеческие проблемы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прозе и поэзии. Новаторство литературы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цикла рассказов «Темные аллеи».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«дворянского гнезда» на рубеже XIX—XX веков, ее решение в рассказе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«Антоновские яблоки»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3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Реалистическое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символическое в прозе и поэзии. Критики о Бунине 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В.Брюсов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Ю.Айхенвальд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З.Шаховская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О.Михайлов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(по выбору преподавателя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Куприна. Сведения из биографии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 «Гранатовый браслет», спор о сильной, бескорыстной любви, тема неравенства в повести.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«Олеся». Поэтическое изображение природы, богатство духовного мира героини.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темы любви и истолкование библейского сюжета в повести «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Суламифь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и социальные проблемы в рассказах Куприна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84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Обличительные мотивы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8.Образ русского офицера в литературной традиции («Поединок»). Армия как модель русского общества рубежа XIX—XX веков.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Освещение проблемы личности как «нравственного воскресения» героя. 10.Ситуация дуэли: преломление традиции как отражение времени. Социальные и нравственные проблемы в повести.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11.Традиции психологизма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творчестве Куприна.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12.Критики о Куприне 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Ю.Айхенвальд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начала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0914" w:type="dxa"/>
            <w:gridSpan w:val="2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ранний образец социалистического реализма.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в рассказах Горького. Типы персонажей в романтических рассказах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дне». Изображение правды жизни в пьесе и ее философский смысл.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1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 о назначении человека. Авторская позиция и способы ее выражения.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А.Блока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противоречий в изображении поэта.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исторического прошлого в лирике Блока.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родины, тревога за судьбу России в лирике Блока.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«Двенадцать». Сюжет поэмы и ее герои. Борьба миров.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«мирового пожара», неоднозначность финала, образ Христа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BA7B81" w:rsidRDefault="00BA7B81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Лексика, ритмика, интонационное разнообразие поэмы «Двенадцать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Поэты, творившие вне литературных течений: И.Ф. Анненский, М.И. Цветаева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Горький-романист. Публицистика М. Горького: «Несвоевременные мысли».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20-х годов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Противоречивость развития культуры в 20-е годы. Литературный процесс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4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группировки и журналы. Политика партии в области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в 20-е годы.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 В.В. Маяковского.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Поэтическая новизна ранней лирики: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Сатира Маяковского. Обличение мещанства и «новообращенных». Поэма «Во весь голос».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поэта-гражданина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5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поэта и поэзии. Новаторство поэзии Маяковского. Образ поэта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поэзия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родины как выражение любви к России.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«Анна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— поэма о судьбе человека и Родины.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эпическое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Заочная экскурсия по есенинским местам: Константиново — Москва. Песни, романсы на стихи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и подготовка доклада: «Я б навеки пошел за тобой…»; «Тема любви в творчестве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«Тема Родины в творчестве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стихотворений 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5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конспекта по темам 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России и революции в творчестве поэтов разных поколений и мировоззрений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Беспокойство за судьбу родной земли человека, живущего на ней, в творчестве С. Есенина, Н. Клюева, С. </w:t>
            </w:r>
            <w:proofErr w:type="spellStart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Клычкова</w:t>
            </w:r>
            <w:proofErr w:type="spellEnd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Васильева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реферативных сообщений «Жизненный и творческий путь В.В. Маяковского,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Исследование и подготовка доклада: «Я б навеки пошел за тобой…»; «Тема любви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5.«Тема Родины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Маяковский  и футуризм. Образ лирического героя, сила личности и трогательная незащищенность. Жажда «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немысленной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любви»</w:t>
            </w:r>
            <w:proofErr w:type="gram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и социального в лирике. Основные темы и мотивы лирики.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7.Послеоктябрьское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8. Лиричность и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поэзии Есенина. Образ родины и своеобразие его воплощения в лирике. Метафоричность и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поэтического языка.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9.И. Бунин, В. Набоков, Вл. Максимов, А. Зиновьев, В. Некрасов, И. Бродский, Г.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 Тематика и проблематика творчества. Традиции и новаторство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10.В.В. Набоков. Сведения из биографии. Роман «Машенька». Проблематика и система образов в романе.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11.Описания эмигрантской среды и воспоминания героя о прошлом, юности. Образ Машеньки. Смысл финала романа.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12..Лирический герой в стихах поэтов-фронтовиков: О.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К. Симонов, А. Твардовский, А. Сурков, М. Исаковский, М.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Ю. Друнина, М.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13Публицистика военных лет: М. Шо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>лохов, И. Эренбург, А. Толстой.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14.Ранняя лирика Ахматовой: глубина, яркость переживаний поэта.  Тематика и тональность лирики периода первой мировой войны.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15.Личная и общественная темы в стихах революционных и первых послереволюционных лет. Темы любви к родной земле, к Родине, к России.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– начала 40-х годов.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культуры в 30-е годы. Поворот к патриотизму в середине 30-х годов. Социалистический реализм как новый художественный метод.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темы творчества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М.М.Цветаевой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Поэзия как напряженный моноло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исповедь.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О.Э. Мандельштама. Противостояние поэта «веку-волкодаву».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Социально-философское содержание творчества А.П. Платонова. Традиции русской сатиры в творчестве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Повесть «Котлован». Переплетение реального и фантастического в характерах героев правдоискателей.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И.Э.Бабель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Изображение событий Гражданской войны в книге рассказов «Конармия».</w:t>
            </w:r>
          </w:p>
        </w:tc>
        <w:tc>
          <w:tcPr>
            <w:tcW w:w="1418" w:type="dxa"/>
          </w:tcPr>
          <w:p w:rsidR="00346480" w:rsidRPr="004042D9" w:rsidRDefault="00BA7B81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роблематика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особенности поэтики прозы И.Э. Бабеля.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Булгакова.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«Белая гвардия». Судьба людей в годы Гражданской войны.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«Мастер и Маргарита». Своеобразие жанра. Многоплановость романа. Система образов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Ершалаимские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1930-х годов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Воланд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окружение. </w:t>
            </w:r>
            <w:proofErr w:type="gram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реалистическое в романе.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судьба Мастера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Жизненный и творческий путь писателя (с обобщением ранее изученного). Мир и человек в рассказах </w:t>
            </w: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пафос «Донских рассказов»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«Тихий Дон».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судьбы. Любовь на страницах романа.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Григория Мелехова.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 изображения Гражданской войны в художественной литературе»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 «Изображение революции в “Конармии” И. Бабеля и романе А. Фадеева “Разгром”».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М.М.Цветаевой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О.Э. Мандельштама, А.П. Платонова, И.Э. Бабеля, М.А. Булгакова, 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Своеобразие художественной манеры писателя в  романе-эпопее «Тихий Дон»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5.Написание сочинений по теме «Неповторимость изображения русского характера в романе М.А. Шолохова «Тихий Дон».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2.5.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литературное зарубежье 40–90-х годов (обзор).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6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проблематика, традиции и новаторство в произведениях писателей и поэтов русского зарубежья.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Набоков, И. Бродский –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5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остоятельная работа </w:t>
            </w:r>
            <w:proofErr w:type="gramStart"/>
            <w:r w:rsid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Первая волна эмиграции русских писателей. Характерные черты литературы русского зарубежья 1920—1930-х годов.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И.Шмелева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Б.Зайцева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В.Набокова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Г.Газданова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Б.Поплавского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Б.Ширяева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Д.Кленовского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И.Елагина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Третья волна эмиграции. Возникновение диссидентского движения в СССР.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И.Бродского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А.Синявского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Г.Владимова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346480">
        <w:trPr>
          <w:trHeight w:val="9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 и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первых послевоенных лет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послевоенных лет. Проблемы человеческого бытия, добра и зла, эгоизма и жизненного подвига.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Поэма «Реквием»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Б.Л. Пастернака. Особенности поэтического восприятия.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и памяти в лирике А.Т. Твардовского.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172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поэзия и песни Великой Отечественной войны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Б.Л. Пастернака, А.Т. Твардовского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сочинений по теме «Осмысление Великой Отечественной войны в художественной литературе».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14.Публицистика военных лет 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М.Шолохов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И.Эренбург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А.Толстой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346480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50–80-х годов.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общественной и культурной жизни страны. Новые тенденции в литературе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39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конфликтов истории в судьбах героев. Поэзия 60-х годов.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А.И. Солженицына.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подход к изображению прошлого. Повесть «Один день Ивана Денисовича»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 «Матренин двор». Отражение конфликтов истории в судьбах героев.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Художественное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оеобразие прозы  В.Т. Шаламова «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Колымские рассказы»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прозы В. М. Шукшина.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Родины в лирике Н.М. Рубцова и Расула Гамзатова.</w:t>
            </w:r>
          </w:p>
        </w:tc>
        <w:tc>
          <w:tcPr>
            <w:tcW w:w="1418" w:type="dxa"/>
          </w:tcPr>
          <w:p w:rsidR="00346480" w:rsidRPr="004042D9" w:rsidRDefault="00F77BB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А.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Вампилова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раматургия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Вампилова..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проблематика пьес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А.Вампилова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«Прошлым летом в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Чулимске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«Старший сын».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Пьеса «Провинциальные анекдоты». Гоголевские традиции в пьесе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А.Вампилова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Стихотворения: 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Стихотворения: «Журавли», «Есть глаза у цветов», «И люблю малиновый рассвет я…», «Не торопись».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1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2.8.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последних лет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путях развития культуры. А. Арбузов, В. Розов, В. Ерофеев, В. Пелевин - 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А.Рыбаков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«Дети Арбата».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«Белые одежды».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А.Солженицын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В.Распутин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С.Довлатов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В.Войнович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«Москва-2042».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В.Маканин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«Лаз».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А.Ким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«Белка».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В.Пелевин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«Желтая стрела», «Принц Госплана»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Т.Толстая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Л.Петрушевская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В.Пьецух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«Новая московская философия».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О.Ермаков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«Афганские рассказы». В. Астафьев. «Прокляты и убиты».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30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8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7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A7B81" w:rsidRDefault="00BA7B81" w:rsidP="00A54A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586" w:rsidRPr="00BA7B81" w:rsidRDefault="00677551" w:rsidP="00A54A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572586" w:rsidRPr="00BA7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9639"/>
        <w:gridCol w:w="1418"/>
      </w:tblGrid>
      <w:tr w:rsidR="00346480" w:rsidRPr="004042D9" w:rsidTr="00BA7B81">
        <w:trPr>
          <w:trHeight w:val="27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20-х годов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480" w:rsidRPr="004042D9" w:rsidTr="00BA7B81">
        <w:trPr>
          <w:trHeight w:val="33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поэта-гражданина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7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 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поэзия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4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родины как выражение любви к России.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7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«Анна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— поэма о судьбе человека и Родины.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эпическое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экскурсия по есенинским местам: Константиново — Москва. Песни, романсы на стихи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и подготовка доклада: «Я б навеки пошел за тобой…»; «Тема любви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«Тема Родины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стихотворений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F77BB0">
        <w:trPr>
          <w:trHeight w:val="27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конспекта по темам 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России и революции в творчестве поэтов разных поколений и мировоззрений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Беспокойство за судьбу родной земли человека, живущего на ней, в творчестве С. Есенина, Н. Клюева, С. </w:t>
            </w:r>
            <w:proofErr w:type="spellStart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Клычкова</w:t>
            </w:r>
            <w:proofErr w:type="spellEnd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Васильева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реферативных сообщений «Жизненный и творческий путь В.В. Маяковского,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Исследование и подготовка доклада: «Я б навеки пошел за тобой…»; «Тема любви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5.«Тема Родины в творчестве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Маяковский  и футуризм. Образ лирического героя, сила личности и трогательная незащищенность. Жажда «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немысленной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любви»</w:t>
            </w:r>
            <w:proofErr w:type="gram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и социального в лирике. Основные темы и мотивы лирики.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7.Послеоктябрьское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8. Лиричность и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поэзии Есенина. Образ родины и своеобразие его воплощения в лирике. Метафоричность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поэтического языка.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9.И. Бунин, В. Набоков, Вл. Максимов, А. Зиновьев, В. Некрасов, И. Бродский, Г.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 Тематика и проблематика творчества. Традиции и новаторство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10.В.В. Набоков. Сведения из биографии. Роман «Машенька». Проблематика и система образов в романе.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11.Описания эмигрантской среды и воспоминания героя о прошлом, юности. Образ Машеньки. Смысл финала романа.</w:t>
            </w:r>
          </w:p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в стихах поэтов-фронтовиков: О.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К. Симонов, А. Твардовский, А. Сурков, М. Исаковский, М.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Ю. Друнина, М.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77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Публицистика военных лет: М. Шо</w:t>
            </w:r>
            <w:r w:rsidR="00F77BB0">
              <w:rPr>
                <w:rFonts w:ascii="Times New Roman" w:hAnsi="Times New Roman" w:cs="Times New Roman"/>
                <w:sz w:val="24"/>
                <w:szCs w:val="24"/>
              </w:rPr>
              <w:t>лохов, И. Эренбург, А. Толстой.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14.Ранняя лирика Ахматовой: глубина, яркость переживаний поэта.  Тематика и тональность лирики периода первой мировой войны.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346480" w:rsidRPr="004042D9" w:rsidTr="00BA7B81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2.4.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– начала 40-х годов.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культуры в 30-е годы. Поворот к патриотизму в середине 30-х годов. Социалистический реализм как новый художественный метод.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темы творчества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М.М.Цветаевой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Поэзия как напряженный моноло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исповедь.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О.Э. Мандельштама. Противостояние поэта «веку-волкодаву».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Социально-философское содержание творчества А.П. Платонова. Традиции русской сатиры в творчестве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Повесть «Котлован». Переплетение реального и фантастического в характерах героев правдоискателей.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И.Э.Бабель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Изображение событий Гражданской войны в книге рассказов «Конармия».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особенности поэтики прозы И.Э. Бабеля.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М.А. Булгакова.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«Белая гвардия». Судьба людей в годы Гражданской войны.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«Мастер и Маргарита». Своеобразие жанра. Многоплановость романа. Система образов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1930-х годов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окружение.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реалистическое в романе.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судьба Мастера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писателя (с обобщением ранее изученного). Мир и человек в рассказах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пафос «Донских рассказов»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«Тихий Дон».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судьбы. Любовь на страницах романа.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Григория Мелехова.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 изображения Гражданской войны в художественной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литературе»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«Изображение революции в “Конармии” И. Бабеля и романе А. Фадеева “Разгром”».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М.М.Цветаевой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О.Э. Мандельштама, А.П. Платонова, И.Э. Бабеля, М.А. Булгакова, 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Своеобразие художественной манеры писателя в  романе-эпопее «Тихий Дон»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5.Написание сочинений по теме «Неповторимость изображения русского характера в романе М.А. Шолохова «Тихий Дон».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346480" w:rsidRPr="004042D9" w:rsidTr="00BA7B81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2.5.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литературное зарубежье 40–90-х годов (обзор).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5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проблематика, традиции и новаторство в произведениях писателей и поэтов русского зарубежья.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Набоков, И. Бродский –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остоятельная работа </w:t>
            </w:r>
            <w:proofErr w:type="gramStart"/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Первая волна эмиграции русских писателей. Характерные черты литературы русского зарубежья 1920—1930-х годов.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И.Шмелева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Б.Зайцева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В.Набокова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Г.Газданова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Б.Поплавского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Б.Ширяева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Д.Кленовского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И.Елагина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Третья волна эмиграции. Возникновение диссидентского движения в СССР. Творчество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И.Бродского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А.Синявского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Г.Владимова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BA7B81">
        <w:trPr>
          <w:trHeight w:val="9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 и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первых послевоенных лет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первых послевоенных лет. Проблемы человеческого бытия, добра и зла, эгоизма и жизненного подвига.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Поэма «Реквием»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Б.Л. Пастернака. Особенности поэтического восприятия.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и памяти в лирике А.Т. Твардовского.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172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поэзия и песни Великой Отечественной войны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Б.Л. Пастернака, А.Т. Твардовского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сочинений по теме «Осмысление Великой Отечественной войны в художественной литературе».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14.Публицистика военных лет 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М.Шолохов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И.Эренбург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А.Толстой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BA7B81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50–80-х 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годов.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общественной и культурной жизни страны. Новые тенденции в литературе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F77BB0">
        <w:trPr>
          <w:trHeight w:val="20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конфликтов истории в судьбах героев. Поэзия 60-х годов.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А.И. Солженицына.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подход к изображению прошлого. Повесть «Один день Ивана Денисовича»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34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«Матренин двор». Отражение конфликтов истории в судьбах героев.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 своеобразие прозы  В.Т.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Колымские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прозы В. М. Шукшина.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 в лирике Н.М. Рубцова и Расула Гамзатова.</w:t>
            </w:r>
          </w:p>
        </w:tc>
        <w:tc>
          <w:tcPr>
            <w:tcW w:w="1418" w:type="dxa"/>
          </w:tcPr>
          <w:p w:rsidR="00346480" w:rsidRPr="004042D9" w:rsidRDefault="00F77BB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А.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Вампилова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раматургия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Вампилова..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проблематика пьес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А.Вампилова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«Прошлым летом в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Чулимске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«Старший сын».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Пьеса «Провинциальные анекдоты». Гоголевские традиции в пьесе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А.Вампилова</w:t>
            </w:r>
            <w:proofErr w:type="spell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Стихотворения: 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Стихотворения: «Журавли», «Есть глаза у цветов», «И люблю малиновый рассвет я…», «Не торопись».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1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2.8.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последних лет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F77BB0">
        <w:trPr>
          <w:trHeight w:val="528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путях развития культуры. А. Арбузов, В. Розов, В. Ерофеев, В. Пелевин - 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А.Рыбаков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«Дети Арбата».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«Белые одежды».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А.Солженицын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В.Распутин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С.Довлатов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В.Войнович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«Москва-2042».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В.Маканин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«Лаз».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А.Ким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«Белка».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В.Пелевин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«Желтая стрела», «Принц Госплана»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Т.Толстая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Л.Петрушевская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В.Пьецух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«Новая московская философия».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О.Ермаков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«Афганские рассказы». В. Астафьев. «Прокляты и убиты».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72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7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72586" w:rsidRDefault="00572586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586" w:rsidRDefault="00572586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9DF" w:rsidRPr="00572586" w:rsidRDefault="001349DF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49DF" w:rsidRPr="00572586" w:rsidSect="00F539DC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CC0361" w:rsidRPr="00CC0361" w:rsidRDefault="00CC0361" w:rsidP="000F47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bookmark10"/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0F47E2" w:rsidRDefault="000F47E2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361" w:rsidRPr="00CC0361" w:rsidRDefault="00CC0361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Реализация программы дисциплины требует наличия учебного кабинета русского языка и литературы.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«Русский язык» (учебники, словари разных типов, опорные конспекты-плакаты, стенды, карточки, тексты разных типов и стилей речи, художественная литература)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доска,</w:t>
      </w:r>
    </w:p>
    <w:bookmarkEnd w:id="1"/>
    <w:p w:rsidR="00CC0361" w:rsidRPr="000F47E2" w:rsidRDefault="00CC0361" w:rsidP="00A54A1D">
      <w:pPr>
        <w:tabs>
          <w:tab w:val="left" w:pos="855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0F47E2">
        <w:rPr>
          <w:rFonts w:ascii="Times New Roman" w:eastAsia="TimesNewRoman" w:hAnsi="Times New Roman" w:cs="Times New Roman"/>
          <w:sz w:val="14"/>
          <w:szCs w:val="14"/>
          <w:lang w:eastAsia="ru-RU"/>
        </w:rPr>
        <w:t xml:space="preserve"> 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CC0361" w:rsidRPr="00CC0361" w:rsidRDefault="00CC0361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C0361" w:rsidRPr="00CC0361" w:rsidRDefault="00CC0361" w:rsidP="00A54A1D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</w:p>
    <w:p w:rsidR="000F47E2" w:rsidRPr="000F47E2" w:rsidRDefault="000F47E2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</w:pPr>
    </w:p>
    <w:p w:rsidR="00CC0361" w:rsidRPr="00CC0361" w:rsidRDefault="00CC0361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обучающихся</w:t>
      </w:r>
    </w:p>
    <w:p w:rsidR="00CC0361" w:rsidRPr="000F47E2" w:rsidRDefault="00CC0361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ru-RU"/>
        </w:rPr>
      </w:pPr>
    </w:p>
    <w:p w:rsidR="001349DF" w:rsidRPr="00CC0361" w:rsidRDefault="001349DF" w:rsidP="00A54A1D">
      <w:pPr>
        <w:pStyle w:val="a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CC0361">
        <w:rPr>
          <w:sz w:val="28"/>
          <w:szCs w:val="28"/>
        </w:rPr>
        <w:t xml:space="preserve">Русская литература </w:t>
      </w:r>
      <w:r w:rsidRPr="00CC0361">
        <w:rPr>
          <w:sz w:val="28"/>
          <w:szCs w:val="28"/>
          <w:lang w:val="en-US"/>
        </w:rPr>
        <w:t>XIX</w:t>
      </w:r>
      <w:r w:rsidRPr="00CC0361">
        <w:rPr>
          <w:sz w:val="28"/>
          <w:szCs w:val="28"/>
        </w:rPr>
        <w:t xml:space="preserve"> в. Учебник (ч. 1, 2,). 10 </w:t>
      </w:r>
      <w:proofErr w:type="spellStart"/>
      <w:r w:rsidRPr="00CC0361">
        <w:rPr>
          <w:sz w:val="28"/>
          <w:szCs w:val="28"/>
        </w:rPr>
        <w:t>кл</w:t>
      </w:r>
      <w:proofErr w:type="spellEnd"/>
      <w:r w:rsidRPr="00CC0361">
        <w:rPr>
          <w:sz w:val="28"/>
          <w:szCs w:val="28"/>
        </w:rPr>
        <w:t xml:space="preserve">. Под ред. </w:t>
      </w:r>
      <w:proofErr w:type="spellStart"/>
      <w:r w:rsidRPr="00CC0361">
        <w:rPr>
          <w:sz w:val="28"/>
          <w:szCs w:val="28"/>
        </w:rPr>
        <w:t>А.Н.Архангельского</w:t>
      </w:r>
      <w:proofErr w:type="spellEnd"/>
      <w:r w:rsidRPr="00CC0361">
        <w:rPr>
          <w:sz w:val="28"/>
          <w:szCs w:val="28"/>
        </w:rPr>
        <w:t xml:space="preserve">. – М., Дрофа, 20016; Русская литература </w:t>
      </w:r>
      <w:r w:rsidRPr="00CC0361">
        <w:rPr>
          <w:sz w:val="28"/>
          <w:szCs w:val="28"/>
          <w:lang w:val="en-US"/>
        </w:rPr>
        <w:t>XX</w:t>
      </w:r>
      <w:r w:rsidRPr="00CC0361">
        <w:rPr>
          <w:sz w:val="28"/>
          <w:szCs w:val="28"/>
        </w:rPr>
        <w:t xml:space="preserve">века, учебник ( ч.1,2) 11 </w:t>
      </w:r>
      <w:proofErr w:type="spellStart"/>
      <w:r w:rsidRPr="00CC0361">
        <w:rPr>
          <w:sz w:val="28"/>
          <w:szCs w:val="28"/>
        </w:rPr>
        <w:t>класс</w:t>
      </w:r>
      <w:proofErr w:type="gramStart"/>
      <w:r w:rsidRPr="00CC0361">
        <w:rPr>
          <w:sz w:val="28"/>
          <w:szCs w:val="28"/>
        </w:rPr>
        <w:t>.П</w:t>
      </w:r>
      <w:proofErr w:type="gramEnd"/>
      <w:r w:rsidRPr="00CC0361">
        <w:rPr>
          <w:sz w:val="28"/>
          <w:szCs w:val="28"/>
        </w:rPr>
        <w:t>од</w:t>
      </w:r>
      <w:proofErr w:type="spellEnd"/>
      <w:r w:rsidRPr="00CC0361">
        <w:rPr>
          <w:sz w:val="28"/>
          <w:szCs w:val="28"/>
        </w:rPr>
        <w:t xml:space="preserve"> редакцией </w:t>
      </w:r>
      <w:proofErr w:type="spellStart"/>
      <w:r w:rsidRPr="00CC0361">
        <w:rPr>
          <w:sz w:val="28"/>
          <w:szCs w:val="28"/>
        </w:rPr>
        <w:t>В.В.Агеносова</w:t>
      </w:r>
      <w:proofErr w:type="spellEnd"/>
    </w:p>
    <w:p w:rsidR="00CC0361" w:rsidRPr="000F47E2" w:rsidRDefault="00CC0361" w:rsidP="00A54A1D">
      <w:pPr>
        <w:pStyle w:val="ab"/>
        <w:spacing w:before="0" w:beforeAutospacing="0" w:after="0" w:afterAutospacing="0" w:line="276" w:lineRule="auto"/>
        <w:jc w:val="center"/>
        <w:rPr>
          <w:b/>
          <w:sz w:val="14"/>
          <w:szCs w:val="14"/>
          <w:u w:val="single"/>
        </w:rPr>
      </w:pPr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C0361">
        <w:rPr>
          <w:b/>
          <w:sz w:val="28"/>
          <w:szCs w:val="28"/>
          <w:u w:val="single"/>
        </w:rPr>
        <w:t>Интернет – ресурсы:</w:t>
      </w:r>
    </w:p>
    <w:p w:rsidR="001349DF" w:rsidRPr="00CC0361" w:rsidRDefault="001349DF" w:rsidP="00A54A1D">
      <w:pPr>
        <w:pStyle w:val="Default"/>
        <w:numPr>
          <w:ilvl w:val="0"/>
          <w:numId w:val="8"/>
        </w:numPr>
        <w:spacing w:line="276" w:lineRule="auto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>Электронный ресурс «ГРАМОТА</w:t>
      </w:r>
      <w:proofErr w:type="gramStart"/>
      <w:r w:rsidRPr="00CC0361">
        <w:rPr>
          <w:color w:val="auto"/>
          <w:sz w:val="28"/>
          <w:szCs w:val="28"/>
        </w:rPr>
        <w:t>.Р</w:t>
      </w:r>
      <w:proofErr w:type="gramEnd"/>
      <w:r w:rsidRPr="00CC0361">
        <w:rPr>
          <w:color w:val="auto"/>
          <w:sz w:val="28"/>
          <w:szCs w:val="28"/>
        </w:rPr>
        <w:t>У». Форма доступа:</w:t>
      </w:r>
      <w:r w:rsidR="00CC0361">
        <w:rPr>
          <w:color w:val="auto"/>
          <w:sz w:val="28"/>
          <w:szCs w:val="28"/>
        </w:rPr>
        <w:t xml:space="preserve"> </w:t>
      </w:r>
      <w:r w:rsidRPr="00CC0361">
        <w:rPr>
          <w:color w:val="auto"/>
          <w:sz w:val="28"/>
          <w:szCs w:val="28"/>
        </w:rPr>
        <w:t xml:space="preserve">www.gramota.ru </w:t>
      </w:r>
    </w:p>
    <w:p w:rsidR="001349DF" w:rsidRPr="00CC0361" w:rsidRDefault="001349DF" w:rsidP="00A54A1D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«Литературоведческие словари». Форма доступа: </w:t>
      </w:r>
      <w:hyperlink r:id="rId10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0F47E2" w:rsidRDefault="001349DF" w:rsidP="00A54A1D">
      <w:pPr>
        <w:pStyle w:val="ab"/>
        <w:spacing w:before="0" w:beforeAutospacing="0" w:after="0" w:afterAutospacing="0" w:line="276" w:lineRule="auto"/>
        <w:jc w:val="both"/>
        <w:rPr>
          <w:sz w:val="14"/>
          <w:szCs w:val="14"/>
        </w:rPr>
      </w:pPr>
    </w:p>
    <w:p w:rsidR="001349DF" w:rsidRPr="00CC0361" w:rsidRDefault="001349DF" w:rsidP="00A54A1D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CC0361">
        <w:rPr>
          <w:b/>
          <w:color w:val="auto"/>
          <w:sz w:val="28"/>
          <w:szCs w:val="28"/>
          <w:u w:val="single"/>
        </w:rPr>
        <w:t>Для педагога.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«Электронная версия газеты « Литература». Форма доступа: rus.1september.ru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1" w:history="1">
        <w:r w:rsidRPr="00CC0361">
          <w:rPr>
            <w:rStyle w:val="afe"/>
            <w:color w:val="auto"/>
            <w:sz w:val="28"/>
            <w:szCs w:val="28"/>
          </w:rPr>
          <w:t>www.alleng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«Кабинет литературы». Форма доступа: ruslit.ioso.ru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2" w:history="1">
        <w:r w:rsidRPr="00CC0361">
          <w:rPr>
            <w:rStyle w:val="afe"/>
            <w:color w:val="auto"/>
            <w:sz w:val="28"/>
            <w:szCs w:val="28"/>
          </w:rPr>
          <w:t>www.gramma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lastRenderedPageBreak/>
        <w:t xml:space="preserve">Электронный ресурс «Литературоведческие словари». Форма доступа: </w:t>
      </w:r>
      <w:hyperlink r:id="rId13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49DF" w:rsidRPr="004042D9" w:rsidRDefault="001349DF" w:rsidP="00A54A1D">
      <w:pPr>
        <w:widowControl w:val="0"/>
        <w:suppressAutoHyphens/>
        <w:spacing w:after="0" w:line="360" w:lineRule="auto"/>
        <w:ind w:left="708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B500A2" w:rsidRPr="004042D9" w:rsidRDefault="00B500A2" w:rsidP="00A54A1D">
      <w:pPr>
        <w:tabs>
          <w:tab w:val="center" w:pos="332"/>
          <w:tab w:val="center" w:pos="1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500A2" w:rsidRPr="004042D9" w:rsidSect="000C6B13">
          <w:footerReference w:type="even" r:id="rId14"/>
          <w:footerReference w:type="default" r:id="rId15"/>
          <w:footerReference w:type="first" r:id="rId16"/>
          <w:footnotePr>
            <w:numRestart w:val="eachPage"/>
          </w:footnotePr>
          <w:pgSz w:w="11906" w:h="16838"/>
          <w:pgMar w:top="568" w:right="1298" w:bottom="1404" w:left="1701" w:header="720" w:footer="894" w:gutter="0"/>
          <w:cols w:space="720"/>
        </w:sectPr>
      </w:pP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827"/>
      </w:tblGrid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042D9" w:rsidRPr="00CC0361" w:rsidTr="00310072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воспроизводить содержание литературного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пересказ художественного текста; 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анализ отдельных глав литературного текста;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домашняя подготовка к семинарам по творчеству писателя и изучаемого произведения (фронтальный опрос, беседа с обучающимися, карточками с заданиями);</w:t>
            </w:r>
          </w:p>
        </w:tc>
      </w:tr>
      <w:tr w:rsidR="004042D9" w:rsidRPr="00CC0361" w:rsidTr="00310072">
        <w:trPr>
          <w:trHeight w:val="129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литературные викторины по изучаемому художественному произведению;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сочинение, эссе, рецензия на изучаемый литературный текст;</w:t>
            </w:r>
          </w:p>
        </w:tc>
      </w:tr>
      <w:tr w:rsidR="004042D9" w:rsidRPr="00CC0361" w:rsidTr="00310072">
        <w:trPr>
          <w:trHeight w:val="115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задания;</w:t>
            </w:r>
          </w:p>
        </w:tc>
      </w:tr>
      <w:tr w:rsidR="004042D9" w:rsidRPr="00CC0361" w:rsidTr="00310072">
        <w:trPr>
          <w:trHeight w:val="30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определять род и жанр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практические работы (анализ художественного текста);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по карточкам;</w:t>
            </w:r>
          </w:p>
        </w:tc>
      </w:tr>
      <w:tr w:rsidR="004042D9" w:rsidRPr="00CC0361" w:rsidTr="00310072">
        <w:trPr>
          <w:trHeight w:val="37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сопоставлять литературные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(сочинение);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рубежный контроль по разделам в форме контрольных работ</w:t>
            </w:r>
          </w:p>
        </w:tc>
      </w:tr>
      <w:tr w:rsidR="004042D9" w:rsidRPr="00CC0361" w:rsidTr="00310072">
        <w:trPr>
          <w:trHeight w:val="31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выявлять авторскую позицию;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рубежный контроль;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исследовательские работы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Доклады, рефераты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42D9" w:rsidRPr="00CC0361" w:rsidTr="00310072">
        <w:trPr>
          <w:trHeight w:val="69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чтение наизусть лирического произведения, отрывка художественного текста;</w:t>
            </w:r>
          </w:p>
        </w:tc>
      </w:tr>
      <w:tr w:rsidR="004042D9" w:rsidRPr="00CC0361" w:rsidTr="00310072">
        <w:trPr>
          <w:trHeight w:val="27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аргументировано формулировать свое отношение к прочитанному произведению;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устный опрос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(исследовательские работы, эссе, сочинение, ответ на поставленный вопрос);</w:t>
            </w:r>
          </w:p>
        </w:tc>
      </w:tr>
      <w:tr w:rsidR="004042D9" w:rsidRPr="00CC0361" w:rsidTr="00310072">
        <w:trPr>
          <w:trHeight w:val="18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письменные творческие работы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42D9" w:rsidRPr="00CC0361" w:rsidTr="00310072">
        <w:trPr>
          <w:trHeight w:val="41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создания связного текста (устного и письменного) на необходимую тему с учетом норм русского литературного языка;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участия в диалоге или дискуссии;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4042D9" w:rsidRPr="00CC0361" w:rsidRDefault="004042D9" w:rsidP="00A54A1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определения своего круга чтения и оценки литературных произведений;</w:t>
            </w:r>
          </w:p>
          <w:p w:rsidR="004042D9" w:rsidRPr="00CC0361" w:rsidRDefault="004042D9" w:rsidP="00A54A1D">
            <w:pPr>
              <w:pStyle w:val="a8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361">
              <w:rPr>
                <w:rFonts w:ascii="Times New Roman" w:hAnsi="Times New Roman"/>
                <w:sz w:val="28"/>
                <w:szCs w:val="28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фронтальный опрос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составление библиографических карточек по творчеству писателя;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подготовка рефератов;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участие в дискуссии по поставленной проблеме на уроке;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внеклассное чтение (письменный анализ литературного текста);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D9" w:rsidRPr="00CC0361" w:rsidTr="00310072">
        <w:trPr>
          <w:trHeight w:val="25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образную природу словесного искусства;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работа с литературоведческими словарями;</w:t>
            </w:r>
          </w:p>
        </w:tc>
      </w:tr>
      <w:tr w:rsidR="004042D9" w:rsidRPr="00CC0361" w:rsidTr="00310072">
        <w:trPr>
          <w:trHeight w:val="14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содержание изученных литературных произведений;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основные факты жизни и творчества писателей-классиков 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XIX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вв.;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конспектов критических статей по художественному произведению, карточек с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библиографическим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данными писателей и поэтов русской и зарубежной литературы;</w:t>
            </w:r>
          </w:p>
        </w:tc>
      </w:tr>
      <w:tr w:rsidR="004042D9" w:rsidRPr="00CC0361" w:rsidTr="00310072">
        <w:trPr>
          <w:trHeight w:val="15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 xml:space="preserve">- фронтальный опрос </w:t>
            </w:r>
            <w:proofErr w:type="gramStart"/>
            <w:r w:rsidRPr="00CC0361">
              <w:rPr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sz w:val="28"/>
                <w:szCs w:val="28"/>
              </w:rPr>
              <w:t>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 xml:space="preserve">- беседа с </w:t>
            </w:r>
            <w:proofErr w:type="gramStart"/>
            <w:r w:rsidRPr="00CC0361">
              <w:rPr>
                <w:sz w:val="28"/>
                <w:szCs w:val="28"/>
              </w:rPr>
              <w:t>обучающимися</w:t>
            </w:r>
            <w:proofErr w:type="gramEnd"/>
            <w:r w:rsidRPr="00CC0361">
              <w:rPr>
                <w:sz w:val="28"/>
                <w:szCs w:val="28"/>
              </w:rPr>
              <w:t xml:space="preserve"> по прочитанному тексту;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 xml:space="preserve">- исследовательские и творческие работы </w:t>
            </w:r>
            <w:proofErr w:type="gramStart"/>
            <w:r w:rsidRPr="00CC0361">
              <w:rPr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sz w:val="28"/>
                <w:szCs w:val="28"/>
              </w:rPr>
              <w:t>;</w:t>
            </w:r>
          </w:p>
        </w:tc>
      </w:tr>
      <w:tr w:rsidR="004042D9" w:rsidRPr="00CC0361" w:rsidTr="00310072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теоретико-литературные понятия;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с литературоведческими словарями;</w:t>
            </w:r>
          </w:p>
        </w:tc>
      </w:tr>
    </w:tbl>
    <w:p w:rsidR="004042D9" w:rsidRPr="004042D9" w:rsidRDefault="004042D9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6E4" w:rsidRDefault="009926E4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Default="00CC0361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Pr="00CC0361" w:rsidRDefault="00CC0361" w:rsidP="00A54A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C0361" w:rsidRPr="00CC0361" w:rsidRDefault="00A54A1D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ХМАО-Югры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преподаватель                </w:t>
      </w:r>
      <w:proofErr w:type="spellStart"/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>М.Н.Старков</w:t>
      </w:r>
      <w:proofErr w:type="spellEnd"/>
    </w:p>
    <w:p w:rsidR="00CC0361" w:rsidRPr="00CC0361" w:rsidRDefault="00CC0361" w:rsidP="00A5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</w:t>
      </w:r>
      <w:r w:rsidR="00A5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A5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_________________         _______________</w:t>
      </w:r>
    </w:p>
    <w:p w:rsidR="00CC0361" w:rsidRPr="00CC0361" w:rsidRDefault="00CC0361" w:rsidP="00A54A1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A54A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работы)                           </w:t>
      </w:r>
      <w:r w:rsidR="00A54A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(занимаемая должность)                 (инициалы, фамилия)</w:t>
      </w:r>
    </w:p>
    <w:p w:rsidR="00CC0361" w:rsidRPr="00CC0361" w:rsidRDefault="00CC0361" w:rsidP="00A54A1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361" w:rsidRPr="00CC0361" w:rsidSect="00A54A1D">
      <w:footerReference w:type="even" r:id="rId17"/>
      <w:footerReference w:type="default" r:id="rId18"/>
      <w:footerReference w:type="first" r:id="rId19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BE" w:rsidRDefault="00D374BE">
      <w:pPr>
        <w:spacing w:after="0" w:line="240" w:lineRule="auto"/>
      </w:pPr>
      <w:r>
        <w:separator/>
      </w:r>
    </w:p>
  </w:endnote>
  <w:endnote w:type="continuationSeparator" w:id="0">
    <w:p w:rsidR="00D374BE" w:rsidRDefault="00D3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1D" w:rsidRDefault="00A54A1D">
    <w:pPr>
      <w:pStyle w:val="af9"/>
      <w:jc w:val="center"/>
    </w:pPr>
  </w:p>
  <w:p w:rsidR="002B3F13" w:rsidRDefault="002B3F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BD3DF9">
    <w:r>
      <w:fldChar w:fldCharType="begin"/>
    </w:r>
    <w:r w:rsidR="002B3F13">
      <w:instrText xml:space="preserve"> PAGE   \* MERGEFORMAT </w:instrText>
    </w:r>
    <w:r>
      <w:fldChar w:fldCharType="separate"/>
    </w:r>
    <w:r w:rsidR="002B3F13" w:rsidRPr="00403880">
      <w:rPr>
        <w:noProof/>
      </w:rPr>
      <w:t>30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BD3DF9">
    <w:pPr>
      <w:jc w:val="right"/>
    </w:pPr>
    <w:r>
      <w:fldChar w:fldCharType="begin"/>
    </w:r>
    <w:r w:rsidR="002B3F13">
      <w:instrText xml:space="preserve"> PAGE   \* MERGEFORMAT </w:instrText>
    </w:r>
    <w:r>
      <w:fldChar w:fldCharType="separate"/>
    </w:r>
    <w:r w:rsidR="00FA2CE5">
      <w:rPr>
        <w:noProof/>
      </w:rPr>
      <w:t>22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BD3DF9">
    <w:pPr>
      <w:jc w:val="right"/>
    </w:pPr>
    <w:r>
      <w:fldChar w:fldCharType="begin"/>
    </w:r>
    <w:r w:rsidR="002B3F13">
      <w:instrText xml:space="preserve"> PAGE   \* MERGEFORMAT </w:instrText>
    </w:r>
    <w:r>
      <w:fldChar w:fldCharType="separate"/>
    </w:r>
    <w:r w:rsidR="002B3F13">
      <w:rPr>
        <w:noProof/>
      </w:rPr>
      <w:t>37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BD3DF9">
    <w:r>
      <w:fldChar w:fldCharType="begin"/>
    </w:r>
    <w:r w:rsidR="002B3F13">
      <w:instrText xml:space="preserve"> PAGE   \* MERGEFORMAT </w:instrText>
    </w:r>
    <w:r>
      <w:fldChar w:fldCharType="separate"/>
    </w:r>
    <w:r w:rsidR="002B3F13" w:rsidRPr="00403880">
      <w:rPr>
        <w:noProof/>
      </w:rPr>
      <w:t>34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F13" w:rsidRDefault="002B3F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BE" w:rsidRDefault="00D374BE">
      <w:pPr>
        <w:spacing w:after="0" w:line="240" w:lineRule="auto"/>
      </w:pPr>
      <w:r>
        <w:separator/>
      </w:r>
    </w:p>
  </w:footnote>
  <w:footnote w:type="continuationSeparator" w:id="0">
    <w:p w:rsidR="00D374BE" w:rsidRDefault="00D3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443234"/>
    <w:multiLevelType w:val="hybridMultilevel"/>
    <w:tmpl w:val="6666E110"/>
    <w:lvl w:ilvl="0" w:tplc="1E620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4220F"/>
    <w:multiLevelType w:val="multilevel"/>
    <w:tmpl w:val="C660F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E7126DB"/>
    <w:multiLevelType w:val="multilevel"/>
    <w:tmpl w:val="C970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50571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C7E4F"/>
    <w:multiLevelType w:val="hybridMultilevel"/>
    <w:tmpl w:val="28BC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25157"/>
    <w:multiLevelType w:val="multilevel"/>
    <w:tmpl w:val="5CA6D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8165B2"/>
    <w:multiLevelType w:val="multilevel"/>
    <w:tmpl w:val="73108B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D1510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71AF4"/>
    <w:multiLevelType w:val="multilevel"/>
    <w:tmpl w:val="59407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82FB1"/>
    <w:multiLevelType w:val="multilevel"/>
    <w:tmpl w:val="AF1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F8193C"/>
    <w:multiLevelType w:val="multilevel"/>
    <w:tmpl w:val="B16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C25EF"/>
    <w:multiLevelType w:val="hybridMultilevel"/>
    <w:tmpl w:val="84FC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144376"/>
    <w:multiLevelType w:val="multilevel"/>
    <w:tmpl w:val="9A30BD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2258E"/>
    <w:multiLevelType w:val="hybridMultilevel"/>
    <w:tmpl w:val="F7EC9B5E"/>
    <w:lvl w:ilvl="0" w:tplc="1E6205CE">
      <w:start w:val="1"/>
      <w:numFmt w:val="bullet"/>
      <w:lvlText w:val="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37660ACE"/>
    <w:multiLevelType w:val="multilevel"/>
    <w:tmpl w:val="81BA5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27623"/>
    <w:multiLevelType w:val="hybridMultilevel"/>
    <w:tmpl w:val="14A2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D44F4"/>
    <w:multiLevelType w:val="hybridMultilevel"/>
    <w:tmpl w:val="ED8CC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3603F3"/>
    <w:multiLevelType w:val="multilevel"/>
    <w:tmpl w:val="3DBCDD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0363A8"/>
    <w:multiLevelType w:val="hybridMultilevel"/>
    <w:tmpl w:val="E84083F0"/>
    <w:lvl w:ilvl="0" w:tplc="33BADA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344B3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B1453"/>
    <w:multiLevelType w:val="multilevel"/>
    <w:tmpl w:val="ACD4C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C4AFB"/>
    <w:multiLevelType w:val="multilevel"/>
    <w:tmpl w:val="73949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A0FD8"/>
    <w:multiLevelType w:val="multilevel"/>
    <w:tmpl w:val="F4B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3197C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7398"/>
    <w:multiLevelType w:val="hybridMultilevel"/>
    <w:tmpl w:val="5AF28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F2A3E"/>
    <w:multiLevelType w:val="multilevel"/>
    <w:tmpl w:val="B1B86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00C4F"/>
    <w:multiLevelType w:val="multilevel"/>
    <w:tmpl w:val="CAB8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943F5"/>
    <w:multiLevelType w:val="multilevel"/>
    <w:tmpl w:val="996EB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16683"/>
    <w:multiLevelType w:val="multilevel"/>
    <w:tmpl w:val="4D0C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23"/>
  </w:num>
  <w:num w:numId="5">
    <w:abstractNumId w:val="18"/>
  </w:num>
  <w:num w:numId="6">
    <w:abstractNumId w:val="3"/>
  </w:num>
  <w:num w:numId="7">
    <w:abstractNumId w:val="28"/>
  </w:num>
  <w:num w:numId="8">
    <w:abstractNumId w:val="12"/>
  </w:num>
  <w:num w:numId="9">
    <w:abstractNumId w:val="21"/>
  </w:num>
  <w:num w:numId="10">
    <w:abstractNumId w:val="29"/>
  </w:num>
  <w:num w:numId="11">
    <w:abstractNumId w:val="16"/>
  </w:num>
  <w:num w:numId="12">
    <w:abstractNumId w:val="20"/>
  </w:num>
  <w:num w:numId="13">
    <w:abstractNumId w:val="8"/>
  </w:num>
  <w:num w:numId="14">
    <w:abstractNumId w:val="15"/>
  </w:num>
  <w:num w:numId="15">
    <w:abstractNumId w:val="27"/>
  </w:num>
  <w:num w:numId="16">
    <w:abstractNumId w:val="25"/>
  </w:num>
  <w:num w:numId="17">
    <w:abstractNumId w:val="13"/>
  </w:num>
  <w:num w:numId="18">
    <w:abstractNumId w:val="19"/>
  </w:num>
  <w:num w:numId="19">
    <w:abstractNumId w:val="9"/>
  </w:num>
  <w:num w:numId="20">
    <w:abstractNumId w:val="30"/>
  </w:num>
  <w:num w:numId="21">
    <w:abstractNumId w:val="32"/>
  </w:num>
  <w:num w:numId="22">
    <w:abstractNumId w:val="4"/>
  </w:num>
  <w:num w:numId="23">
    <w:abstractNumId w:val="17"/>
  </w:num>
  <w:num w:numId="24">
    <w:abstractNumId w:val="11"/>
  </w:num>
  <w:num w:numId="25">
    <w:abstractNumId w:val="22"/>
  </w:num>
  <w:num w:numId="26">
    <w:abstractNumId w:val="26"/>
  </w:num>
  <w:num w:numId="27">
    <w:abstractNumId w:val="6"/>
  </w:num>
  <w:num w:numId="28">
    <w:abstractNumId w:val="14"/>
  </w:num>
  <w:num w:numId="29">
    <w:abstractNumId w:val="31"/>
  </w:num>
  <w:num w:numId="30">
    <w:abstractNumId w:val="10"/>
  </w:num>
  <w:num w:numId="31">
    <w:abstractNumId w:val="24"/>
  </w:num>
  <w:num w:numId="3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D6D"/>
    <w:rsid w:val="000A591B"/>
    <w:rsid w:val="000B5D55"/>
    <w:rsid w:val="000C60EC"/>
    <w:rsid w:val="000C6B13"/>
    <w:rsid w:val="000E204B"/>
    <w:rsid w:val="000F47E2"/>
    <w:rsid w:val="000F4D3A"/>
    <w:rsid w:val="001061D4"/>
    <w:rsid w:val="0012612C"/>
    <w:rsid w:val="001349DF"/>
    <w:rsid w:val="001603A6"/>
    <w:rsid w:val="001A51C7"/>
    <w:rsid w:val="001D51F5"/>
    <w:rsid w:val="001E75CA"/>
    <w:rsid w:val="002308C3"/>
    <w:rsid w:val="00287710"/>
    <w:rsid w:val="00287CF8"/>
    <w:rsid w:val="002B1C76"/>
    <w:rsid w:val="002B3F13"/>
    <w:rsid w:val="00303985"/>
    <w:rsid w:val="00310072"/>
    <w:rsid w:val="00346480"/>
    <w:rsid w:val="003E09A0"/>
    <w:rsid w:val="004042D9"/>
    <w:rsid w:val="00412052"/>
    <w:rsid w:val="004306AF"/>
    <w:rsid w:val="004F27D7"/>
    <w:rsid w:val="0051026F"/>
    <w:rsid w:val="0053133B"/>
    <w:rsid w:val="00572586"/>
    <w:rsid w:val="005775BA"/>
    <w:rsid w:val="00595DF3"/>
    <w:rsid w:val="005B5335"/>
    <w:rsid w:val="005C5D6D"/>
    <w:rsid w:val="005F3423"/>
    <w:rsid w:val="00611839"/>
    <w:rsid w:val="00633FCE"/>
    <w:rsid w:val="00644357"/>
    <w:rsid w:val="00654BD8"/>
    <w:rsid w:val="00677551"/>
    <w:rsid w:val="00680112"/>
    <w:rsid w:val="00686213"/>
    <w:rsid w:val="006A7533"/>
    <w:rsid w:val="006F0415"/>
    <w:rsid w:val="007163CD"/>
    <w:rsid w:val="007315EF"/>
    <w:rsid w:val="007735F6"/>
    <w:rsid w:val="00777572"/>
    <w:rsid w:val="0079237C"/>
    <w:rsid w:val="007A5AE4"/>
    <w:rsid w:val="007E713F"/>
    <w:rsid w:val="007F0FE9"/>
    <w:rsid w:val="00805B5E"/>
    <w:rsid w:val="008539FC"/>
    <w:rsid w:val="00863512"/>
    <w:rsid w:val="0088513B"/>
    <w:rsid w:val="008943FE"/>
    <w:rsid w:val="008A32A7"/>
    <w:rsid w:val="008C31C1"/>
    <w:rsid w:val="00931DF8"/>
    <w:rsid w:val="0093485E"/>
    <w:rsid w:val="00950C7E"/>
    <w:rsid w:val="00991FA0"/>
    <w:rsid w:val="009926E4"/>
    <w:rsid w:val="009F400D"/>
    <w:rsid w:val="00A3057E"/>
    <w:rsid w:val="00A54967"/>
    <w:rsid w:val="00A54A1D"/>
    <w:rsid w:val="00AC5D6E"/>
    <w:rsid w:val="00AF705C"/>
    <w:rsid w:val="00B500A2"/>
    <w:rsid w:val="00B53BB6"/>
    <w:rsid w:val="00B5588B"/>
    <w:rsid w:val="00B8640E"/>
    <w:rsid w:val="00BA7B81"/>
    <w:rsid w:val="00BB49FA"/>
    <w:rsid w:val="00BC7232"/>
    <w:rsid w:val="00BD3DF9"/>
    <w:rsid w:val="00BE5565"/>
    <w:rsid w:val="00BF02A6"/>
    <w:rsid w:val="00C126AC"/>
    <w:rsid w:val="00C23C46"/>
    <w:rsid w:val="00C32BCE"/>
    <w:rsid w:val="00C35140"/>
    <w:rsid w:val="00CC0361"/>
    <w:rsid w:val="00D047BE"/>
    <w:rsid w:val="00D22631"/>
    <w:rsid w:val="00D2739A"/>
    <w:rsid w:val="00D3400A"/>
    <w:rsid w:val="00D374BE"/>
    <w:rsid w:val="00D63591"/>
    <w:rsid w:val="00D66F80"/>
    <w:rsid w:val="00DB7F1E"/>
    <w:rsid w:val="00DC2316"/>
    <w:rsid w:val="00E256D3"/>
    <w:rsid w:val="00E719E4"/>
    <w:rsid w:val="00E82FF6"/>
    <w:rsid w:val="00F076F3"/>
    <w:rsid w:val="00F539DC"/>
    <w:rsid w:val="00F77BB0"/>
    <w:rsid w:val="00F92871"/>
    <w:rsid w:val="00FA2CE5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8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lovari.ru" TargetMode="Externa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ramma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le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lovari.ru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Подтёпина Ксения Евгеньевна</cp:lastModifiedBy>
  <cp:revision>10</cp:revision>
  <cp:lastPrinted>2017-11-03T04:06:00Z</cp:lastPrinted>
  <dcterms:created xsi:type="dcterms:W3CDTF">2021-10-19T04:45:00Z</dcterms:created>
  <dcterms:modified xsi:type="dcterms:W3CDTF">2023-11-01T12:43:00Z</dcterms:modified>
</cp:coreProperties>
</file>