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7A" w:rsidRDefault="00254994" w:rsidP="00254994">
      <w:pPr>
        <w:jc w:val="center"/>
        <w:rPr>
          <w:rFonts w:ascii="Arial" w:eastAsia="Times New Roman" w:hAnsi="Arial" w:cs="Arial"/>
          <w:b/>
          <w:bCs/>
          <w:color w:val="000000" w:themeColor="text1"/>
          <w:sz w:val="33"/>
          <w:lang w:eastAsia="ru-RU"/>
        </w:rPr>
      </w:pPr>
      <w:r w:rsidRPr="00254994">
        <w:rPr>
          <w:rFonts w:ascii="Arial" w:eastAsia="Times New Roman" w:hAnsi="Arial" w:cs="Arial"/>
          <w:b/>
          <w:bCs/>
          <w:color w:val="000000" w:themeColor="text1"/>
          <w:sz w:val="33"/>
          <w:lang w:eastAsia="ru-RU"/>
        </w:rPr>
        <w:t>Как зарегистрироваться на Едином портале государственных услуг:</w:t>
      </w:r>
    </w:p>
    <w:p w:rsidR="00254994" w:rsidRDefault="00254994" w:rsidP="00254994">
      <w:pPr>
        <w:jc w:val="both"/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8"/>
          <w:lang w:eastAsia="ru-RU"/>
        </w:rPr>
        <w:t>Для регистрации Вам потребуется:</w:t>
      </w:r>
    </w:p>
    <w:p w:rsidR="00254994" w:rsidRDefault="00254994" w:rsidP="00254994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Паспорт гражданина Российской Федерации;</w:t>
      </w:r>
    </w:p>
    <w:p w:rsidR="00254994" w:rsidRDefault="00254994" w:rsidP="00254994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Страховой номер индивидуального страхового счета – СНИЛС;</w:t>
      </w:r>
    </w:p>
    <w:p w:rsidR="00254994" w:rsidRDefault="00254994" w:rsidP="00254994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Любой действующий адрес электронной почты;</w:t>
      </w:r>
    </w:p>
    <w:p w:rsidR="00254994" w:rsidRDefault="00254994" w:rsidP="00254994">
      <w:pPr>
        <w:pStyle w:val="a5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 w:rsidRPr="00254994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Номер мобильного телефона</w:t>
      </w:r>
    </w:p>
    <w:p w:rsidR="00254994" w:rsidRDefault="00254994" w:rsidP="00254994">
      <w:p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Алгоритм действий следующий:</w:t>
      </w:r>
    </w:p>
    <w:p w:rsidR="00254994" w:rsidRDefault="00254994" w:rsidP="00254994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Зайти на портал. Адрес портала в интернете: </w:t>
      </w:r>
      <w:hyperlink r:id="rId5" w:history="1">
        <w:r w:rsidRPr="00BD2E3D">
          <w:rPr>
            <w:rStyle w:val="a3"/>
            <w:rFonts w:ascii="Arial" w:hAnsi="Arial" w:cs="Arial"/>
            <w:sz w:val="28"/>
            <w:szCs w:val="21"/>
            <w:shd w:val="clear" w:color="auto" w:fill="FFFFFF"/>
          </w:rPr>
          <w:t>https://www.gosuslugi.ru/</w:t>
        </w:r>
      </w:hyperlink>
    </w:p>
    <w:p w:rsidR="00254994" w:rsidRDefault="00254994" w:rsidP="00254994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Выбрать функцию «Зарегистрироваться».</w:t>
      </w:r>
      <w:r>
        <w:rPr>
          <w:rFonts w:ascii="Arial" w:hAnsi="Arial" w:cs="Arial"/>
          <w:noProof/>
          <w:color w:val="000000" w:themeColor="text1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5665658" cy="2878372"/>
            <wp:effectExtent l="19050" t="0" r="0" b="0"/>
            <wp:docPr id="1" name="Рисунок 1" descr="C:\Documents and Settings\admin\Рабочий стол\Новая папка (2)\Screenshot_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Screenshot_1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58" cy="287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94" w:rsidRDefault="00254994" w:rsidP="00254994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lastRenderedPageBreak/>
        <w:t>Заполните регистрационную форму</w:t>
      </w:r>
      <w:r w:rsidR="00630E5E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 и нажмите «Зарегистрироваться».</w:t>
      </w:r>
      <w:r w:rsidR="00630E5E">
        <w:rPr>
          <w:rFonts w:ascii="Arial" w:hAnsi="Arial" w:cs="Arial"/>
          <w:noProof/>
          <w:color w:val="000000" w:themeColor="text1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3921188" cy="5327374"/>
            <wp:effectExtent l="19050" t="0" r="3112" b="0"/>
            <wp:docPr id="2" name="Рисунок 2" descr="C:\Documents and Settings\admin\Рабочий стол\Новая папка (2)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2)\Screenshot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028" cy="533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E5E" w:rsidRDefault="00630E5E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Default="009D3930" w:rsidP="00630E5E">
      <w:pPr>
        <w:pStyle w:val="a5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630E5E" w:rsidRDefault="00630E5E" w:rsidP="00254994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lastRenderedPageBreak/>
        <w:t xml:space="preserve">На указанный номер мобильного телефона придет </w:t>
      </w:r>
      <w:proofErr w:type="spellStart"/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смс-сообщение</w:t>
      </w:r>
      <w:proofErr w:type="spellEnd"/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 xml:space="preserve"> с кодом подтверждения, введите его в указанное поле, чтобы завершить регистрацию</w:t>
      </w:r>
      <w:r w:rsidR="009D3930"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.</w:t>
      </w:r>
      <w:r w:rsidR="009D3930">
        <w:rPr>
          <w:rFonts w:ascii="Arial" w:hAnsi="Arial" w:cs="Arial"/>
          <w:noProof/>
          <w:color w:val="000000" w:themeColor="text1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5939790" cy="5048885"/>
            <wp:effectExtent l="19050" t="0" r="3810" b="0"/>
            <wp:docPr id="3" name="Рисунок 3" descr="C:\Documents and Settings\admin\Рабочий стол\Новая папка (2)\100_kod na nomer telef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100_kod na nomer telef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30" w:rsidRDefault="009D3930" w:rsidP="009D3930">
      <w:pPr>
        <w:ind w:left="360"/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Pr="009D3930" w:rsidRDefault="009D3930" w:rsidP="009D393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lastRenderedPageBreak/>
        <w:t>Придумайте пароль для доступа к личному кабинету на портале и нажмите «Готово».</w:t>
      </w:r>
      <w:r w:rsidRPr="009D3930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114648"/>
            <wp:effectExtent l="19050" t="0" r="3175" b="0"/>
            <wp:docPr id="4" name="Рисунок 4" descr="http://edu.admhmansy.ru/upload/rtfimages/349_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.admhmansy.ru/upload/rtfimages/349_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30" w:rsidRPr="009D3930" w:rsidRDefault="009D3930" w:rsidP="009D3930">
      <w:pPr>
        <w:pStyle w:val="a5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9D3930" w:rsidRPr="009D3930" w:rsidRDefault="009D3930" w:rsidP="009D393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Появится сообщение о завершении регистрации.</w:t>
      </w:r>
      <w:r w:rsidRPr="009D3930">
        <w:t xml:space="preserve"> </w:t>
      </w:r>
      <w:r>
        <w:rPr>
          <w:noProof/>
          <w:lang w:eastAsia="ru-RU"/>
        </w:rPr>
        <w:drawing>
          <wp:inline distT="0" distB="0" distL="0" distR="0">
            <wp:extent cx="5494655" cy="3999230"/>
            <wp:effectExtent l="19050" t="0" r="0" b="0"/>
            <wp:docPr id="7" name="Рисунок 7" descr="http://edu.admhmansy.ru/upload/rtfimages/868_soobshhenie%20o%20zavershen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.admhmansy.ru/upload/rtfimages/868_soobshhenie%20o%20zaversheni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930" w:rsidRPr="00AC7328" w:rsidRDefault="009D3930" w:rsidP="009D393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 w:rsidRPr="00AC732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lastRenderedPageBreak/>
        <w:t>Далее Вы автоматически будете направлены на страницу заполнения персональных данных.</w:t>
      </w:r>
      <w:r w:rsidR="00AC7328" w:rsidRPr="00AC732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После заполнения жмем «Сохранить»</w:t>
      </w:r>
      <w:r w:rsidR="00AC732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.</w:t>
      </w:r>
      <w:r>
        <w:rPr>
          <w:rFonts w:ascii="Arial" w:hAnsi="Arial" w:cs="Arial"/>
          <w:noProof/>
          <w:color w:val="000000" w:themeColor="text1"/>
          <w:sz w:val="28"/>
          <w:szCs w:val="21"/>
          <w:shd w:val="clear" w:color="auto" w:fill="FFFFFF"/>
          <w:lang w:eastAsia="ru-RU"/>
        </w:rPr>
        <w:drawing>
          <wp:inline distT="0" distB="0" distL="0" distR="0">
            <wp:extent cx="4659630" cy="8563610"/>
            <wp:effectExtent l="19050" t="0" r="7620" b="0"/>
            <wp:docPr id="10" name="Рисунок 10" descr="C:\Documents and Settings\admin\Рабочий стол\Новая папка (2)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 (2)\Screenshot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856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8" w:rsidRPr="00AC7328" w:rsidRDefault="00AC7328" w:rsidP="009D3930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lastRenderedPageBreak/>
        <w:t>Далее ждем завершение проверки заполненных данных (5-10 минут).</w:t>
      </w:r>
      <w:r w:rsidRPr="00AC7328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61753"/>
            <wp:effectExtent l="19050" t="0" r="3175" b="0"/>
            <wp:docPr id="11" name="Рисунок 11" descr="http://edu.admhmansy.ru/upload/rtfimages/725_Proverka%20lichnykh%20dann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.admhmansy.ru/upload/rtfimages/725_Proverka%20lichnykh%20dannyk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8" w:rsidRDefault="00AC7328" w:rsidP="00AC7328">
      <w:pPr>
        <w:pStyle w:val="a5"/>
        <w:jc w:val="both"/>
      </w:pPr>
    </w:p>
    <w:p w:rsidR="00AC7328" w:rsidRPr="00AC7328" w:rsidRDefault="00AC7328" w:rsidP="00AC7328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После успешного завершения проверки выбираем «Перейти к подтверждению данных».</w:t>
      </w:r>
      <w:r w:rsidRPr="00AC7328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78154"/>
            <wp:effectExtent l="19050" t="0" r="3175" b="0"/>
            <wp:docPr id="14" name="Рисунок 14" descr="http://edu.admhmansy.ru/upload/rtfimages/801_perejti%20k%20podtvrzhdeniju%20dann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.admhmansy.ru/upload/rtfimages/801_perejti%20k%20podtvrzhdeniju%20dannyk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8" w:rsidRPr="00AC7328" w:rsidRDefault="00AC7328" w:rsidP="00AC7328">
      <w:pPr>
        <w:pStyle w:val="a5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AC7328" w:rsidRPr="00AC7328" w:rsidRDefault="00AC7328" w:rsidP="00AC7328">
      <w:pPr>
        <w:pStyle w:val="a5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Личные данные заполнены и проверены.</w:t>
      </w:r>
      <w:r>
        <w:rPr>
          <w:rFonts w:ascii="Arial" w:hAnsi="Arial" w:cs="Arial"/>
          <w:sz w:val="28"/>
          <w:szCs w:val="21"/>
        </w:rPr>
        <w:t xml:space="preserve"> Теперь Вам необходимо осуществить подтверждение Вашей личности.</w:t>
      </w:r>
      <w:r w:rsidRPr="00AC7328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657791"/>
            <wp:effectExtent l="19050" t="0" r="3175" b="0"/>
            <wp:docPr id="17" name="Рисунок 17" descr="http://edu.admhmansy.ru/upload/rtfimages/861_obratitsja%20lich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edu.admhmansy.ru/upload/rtfimages/861_obratitsja%20lichno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28" w:rsidRPr="00AC7328" w:rsidRDefault="00AC7328" w:rsidP="00AC7328">
      <w:pPr>
        <w:pStyle w:val="a5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p w:rsidR="00AC7328" w:rsidRDefault="00AC7328" w:rsidP="00AC7328">
      <w:p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Для этого Вам необходимо обратиться в один из центров обслуживания в городе Ханты-Мансийске:</w:t>
      </w:r>
    </w:p>
    <w:p w:rsidR="00AC7328" w:rsidRDefault="00AC7328" w:rsidP="00AC7328">
      <w:p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 w:rsidRPr="00AC7328">
        <w:rPr>
          <w:rFonts w:ascii="Arial" w:hAnsi="Arial" w:cs="Arial"/>
          <w:color w:val="000000" w:themeColor="text1"/>
          <w:sz w:val="28"/>
          <w:szCs w:val="21"/>
          <w:highlight w:val="yellow"/>
          <w:shd w:val="clear" w:color="auto" w:fill="FFFFFF"/>
        </w:rPr>
        <w:t>АУ «МНОГОФУНКЦИОНАЛЬНЫЙ ЦЕНТР ЮГРЫ»</w:t>
      </w:r>
    </w:p>
    <w:p w:rsidR="00AF4E77" w:rsidRPr="00AF4E77" w:rsidRDefault="00AC7328" w:rsidP="00AC7328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Адрес:</w:t>
      </w:r>
      <w:r w:rsidRPr="00AC73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628012, Ханты-Мансийский автономный </w:t>
      </w:r>
      <w:proofErr w:type="spellStart"/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округ-Югра</w:t>
      </w:r>
      <w:proofErr w:type="spellEnd"/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г. Ханты-Мансийск, ул. Энгельса, д. 45 </w:t>
      </w:r>
    </w:p>
    <w:p w:rsidR="00AF4E77" w:rsidRPr="00AF4E77" w:rsidRDefault="00AC7328" w:rsidP="00AC7328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Режим работы: Понедельник-пятница: 8.00-20.00, суббота: 8.00-18.00, воскресенье-выходной </w:t>
      </w:r>
    </w:p>
    <w:p w:rsidR="00AF4E77" w:rsidRPr="00AF4E77" w:rsidRDefault="00AC7328" w:rsidP="00AC7328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Оказываемые услуги: регистрация, подтверждение личности, восстановление доступа </w:t>
      </w:r>
    </w:p>
    <w:p w:rsidR="00AF4E77" w:rsidRDefault="00AC7328" w:rsidP="00AC7328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Контакты: Р</w:t>
      </w:r>
      <w:r w:rsid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абочий телефон: +7(3467)354631,   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мобильный телефон: +7 9505000863 </w:t>
      </w:r>
    </w:p>
    <w:p w:rsidR="00AF4E77" w:rsidRPr="00AF4E77" w:rsidRDefault="00AF4E77" w:rsidP="00AC7328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AC7328" w:rsidRDefault="00AF4E77" w:rsidP="00AC7328">
      <w:p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1"/>
          <w:highlight w:val="yellow"/>
          <w:shd w:val="clear" w:color="auto" w:fill="FFFFFF"/>
        </w:rPr>
        <w:lastRenderedPageBreak/>
        <w:t>АДМИНИСТРАЦИЯ ГОРОДА ХАНТЫ-МАНСИЙСКА</w:t>
      </w:r>
    </w:p>
    <w:p w:rsidR="00AF4E77" w:rsidRPr="00AF4E77" w:rsidRDefault="00AF4E77" w:rsidP="00AF4E77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  <w:t>Адрес:</w:t>
      </w:r>
      <w:r w:rsidRPr="00AC7328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628012, Ханты-Мансийский автономный округ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Югра</w:t>
      </w:r>
      <w:proofErr w:type="spellEnd"/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г. Ханты-Мансийск, ул.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Дзержинского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д.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6,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 107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4E77" w:rsidRPr="00AF4E77" w:rsidRDefault="00AF4E77" w:rsidP="00AF4E77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Режим работы: Поне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дельник, среда, четверг, пятница: 9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.00-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17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15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вторник: 9.00-18.00. Обеденный перерыв: 12.45-14.00.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С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уббота,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воскресенье - выходные дни</w:t>
      </w:r>
    </w:p>
    <w:p w:rsidR="00AF4E77" w:rsidRPr="00AF4E77" w:rsidRDefault="00AF4E77" w:rsidP="00AF4E77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Оказываемые услуги: регистрация, подтверждение личности, восстановление доступа </w:t>
      </w:r>
    </w:p>
    <w:p w:rsidR="00AF4E77" w:rsidRDefault="00AF4E77" w:rsidP="00AF4E77">
      <w:pPr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Контакты: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+7(3467)35-24-66</w:t>
      </w:r>
      <w:r w:rsidRPr="00AF4E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F4E77" w:rsidRPr="00AC7328" w:rsidRDefault="00AF4E77" w:rsidP="00AC7328">
      <w:pPr>
        <w:jc w:val="both"/>
        <w:rPr>
          <w:rFonts w:ascii="Arial" w:hAnsi="Arial" w:cs="Arial"/>
          <w:color w:val="000000" w:themeColor="text1"/>
          <w:sz w:val="28"/>
          <w:szCs w:val="21"/>
          <w:shd w:val="clear" w:color="auto" w:fill="FFFFFF"/>
        </w:rPr>
      </w:pPr>
    </w:p>
    <w:sectPr w:rsidR="00AF4E77" w:rsidRPr="00AC7328" w:rsidSect="00C7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766"/>
    <w:multiLevelType w:val="hybridMultilevel"/>
    <w:tmpl w:val="CD34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4718"/>
    <w:multiLevelType w:val="hybridMultilevel"/>
    <w:tmpl w:val="E798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147A"/>
    <w:rsid w:val="00254994"/>
    <w:rsid w:val="00630E5E"/>
    <w:rsid w:val="009D3930"/>
    <w:rsid w:val="00AC7328"/>
    <w:rsid w:val="00AF4E77"/>
    <w:rsid w:val="00B8147A"/>
    <w:rsid w:val="00C7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A1"/>
  </w:style>
  <w:style w:type="paragraph" w:styleId="2">
    <w:name w:val="heading 2"/>
    <w:basedOn w:val="a"/>
    <w:link w:val="20"/>
    <w:uiPriority w:val="9"/>
    <w:qFormat/>
    <w:rsid w:val="00254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47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54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54994"/>
    <w:rPr>
      <w:b/>
      <w:bCs/>
    </w:rPr>
  </w:style>
  <w:style w:type="paragraph" w:styleId="a5">
    <w:name w:val="List Paragraph"/>
    <w:basedOn w:val="a"/>
    <w:uiPriority w:val="34"/>
    <w:qFormat/>
    <w:rsid w:val="002549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gosuslugi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2017-01-19T05:15:00Z</dcterms:created>
  <dcterms:modified xsi:type="dcterms:W3CDTF">2017-01-19T05:15:00Z</dcterms:modified>
</cp:coreProperties>
</file>