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6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7"/>
      </w:tblGrid>
      <w:tr w:rsidR="00DB7383" w:rsidTr="00DB7383">
        <w:tc>
          <w:tcPr>
            <w:tcW w:w="10127" w:type="dxa"/>
          </w:tcPr>
          <w:p w:rsidR="00522FBE" w:rsidRDefault="007579D4" w:rsidP="00363C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10" w:firstLine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DB7383" w:rsidRPr="00D808AF" w:rsidRDefault="00522FBE" w:rsidP="00363C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10" w:firstLine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757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7383" w:rsidRPr="00D80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DB7383" w:rsidRPr="00D808AF" w:rsidRDefault="00DB7383" w:rsidP="00DB7383">
            <w:pPr>
              <w:autoSpaceDE w:val="0"/>
              <w:autoSpaceDN w:val="0"/>
              <w:adjustRightInd w:val="0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Основной образовательной программе основного общего образования </w:t>
            </w:r>
          </w:p>
          <w:p w:rsidR="00DB7383" w:rsidRDefault="00DB7383" w:rsidP="00DB7383">
            <w:pPr>
              <w:autoSpaceDE w:val="0"/>
              <w:autoSpaceDN w:val="0"/>
              <w:adjustRightInd w:val="0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(6-9 классы)</w:t>
            </w:r>
            <w:r w:rsidR="008A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ФГОС</w:t>
            </w:r>
          </w:p>
          <w:p w:rsidR="00DB7383" w:rsidRPr="00DB7383" w:rsidRDefault="00DB7383" w:rsidP="00DB7383">
            <w:pPr>
              <w:autoSpaceDE w:val="0"/>
              <w:autoSpaceDN w:val="0"/>
              <w:adjustRightInd w:val="0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383" w:rsidRPr="00D808AF" w:rsidRDefault="00D808AF" w:rsidP="00D808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53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808AF" w:rsidRDefault="00D808AF" w:rsidP="00D808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5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8AF" w:rsidRPr="00D808AF" w:rsidRDefault="00D808AF" w:rsidP="00D808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5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08AF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D808AF" w:rsidRPr="00D808AF" w:rsidRDefault="00D808AF" w:rsidP="00D808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53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08AF">
        <w:rPr>
          <w:rFonts w:ascii="Times New Roman" w:eastAsia="Calibri" w:hAnsi="Times New Roman" w:cs="Times New Roman"/>
          <w:b/>
          <w:sz w:val="24"/>
          <w:szCs w:val="24"/>
        </w:rPr>
        <w:t xml:space="preserve">к учебному плану </w:t>
      </w:r>
      <w:r w:rsidRPr="00D808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основного общего образования  </w:t>
      </w:r>
      <w:r w:rsidR="0009379F">
        <w:rPr>
          <w:rFonts w:ascii="Times New Roman" w:eastAsia="Calibri" w:hAnsi="Times New Roman" w:cs="Times New Roman"/>
          <w:b/>
          <w:sz w:val="24"/>
          <w:szCs w:val="24"/>
        </w:rPr>
        <w:t>для 6-</w:t>
      </w:r>
      <w:r w:rsidR="008A65BD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D808AF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:rsidR="00033294" w:rsidRDefault="00D808AF" w:rsidP="00D808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53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08AF">
        <w:rPr>
          <w:rFonts w:ascii="Times New Roman" w:eastAsia="Calibri" w:hAnsi="Times New Roman" w:cs="Times New Roman"/>
          <w:b/>
          <w:bCs/>
          <w:sz w:val="24"/>
          <w:szCs w:val="24"/>
        </w:rPr>
        <w:t>Автономного профессионального образовательного учреждения  Ханты-Мансийского автономного округа-Югры «Югорский колледж-интерн</w:t>
      </w:r>
      <w:r w:rsidR="00CB62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ат олимпийского резерва» </w:t>
      </w:r>
    </w:p>
    <w:p w:rsidR="00D808AF" w:rsidRPr="00D808AF" w:rsidRDefault="00CB6228" w:rsidP="00D808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5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 2020</w:t>
      </w:r>
      <w:r w:rsidR="00680183">
        <w:rPr>
          <w:rFonts w:ascii="Times New Roman" w:eastAsia="Calibri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="00D808AF" w:rsidRPr="00D808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D808AF" w:rsidRPr="00D808AF" w:rsidRDefault="00D808AF" w:rsidP="00D808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8AF" w:rsidRPr="00D808AF" w:rsidRDefault="00D808AF" w:rsidP="00D808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8AF">
        <w:rPr>
          <w:rFonts w:ascii="Times New Roman" w:eastAsia="Calibri" w:hAnsi="Times New Roman" w:cs="Times New Roman"/>
          <w:sz w:val="24"/>
          <w:szCs w:val="24"/>
        </w:rPr>
        <w:tab/>
        <w:t xml:space="preserve">Учебный план основного общего образования </w:t>
      </w:r>
      <w:r w:rsidRPr="00D808AF">
        <w:rPr>
          <w:rFonts w:ascii="Times New Roman" w:eastAsia="Calibri" w:hAnsi="Times New Roman" w:cs="Times New Roman"/>
          <w:bCs/>
          <w:sz w:val="24"/>
          <w:szCs w:val="24"/>
        </w:rPr>
        <w:t>Автономного профессионального образовательного учреждения  Ханты-Мансийского автономного округа-Югры «Югорский колледж-интернат олимпийского резерва»</w:t>
      </w:r>
      <w:r w:rsidRPr="00D808AF">
        <w:rPr>
          <w:rFonts w:ascii="Times New Roman" w:eastAsia="Calibri" w:hAnsi="Times New Roman" w:cs="Times New Roman"/>
          <w:sz w:val="24"/>
          <w:szCs w:val="24"/>
        </w:rPr>
        <w:t xml:space="preserve"> является основным организационным механизмом реализации основной образовательной программы основного общего образования (ФГОС ООО).</w:t>
      </w:r>
    </w:p>
    <w:p w:rsidR="00D808AF" w:rsidRDefault="00D808AF" w:rsidP="00D808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08AF">
        <w:rPr>
          <w:rFonts w:ascii="Times New Roman" w:eastAsia="Calibri" w:hAnsi="Times New Roman" w:cs="Times New Roman"/>
          <w:sz w:val="24"/>
          <w:szCs w:val="24"/>
        </w:rPr>
        <w:tab/>
      </w:r>
      <w:r w:rsidRPr="00D80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 сформирован в соответствии со следующими документами: 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Федеральный Закон от 29.12.2012 № 273-ФЗ «Об образовании в Российской Федерации» (далее – ФЗ-273);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Приказ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с изменениями и дополнениями от: 20 августа 2008 г., 30 августа 2010 г., 3 июня 2011 г., 1 февраля 2012 г.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Приказ Министерства образования Российской Федерации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 (с изменениями от 3 июня 2008 г., 31 августа, 19 октября 2009 г., 10 ноября 2011 г., 24, 31 января 2012 г., 23 июня 2015 г., 7 июня 2017 г.</w:t>
      </w:r>
      <w:proofErr w:type="gramEnd"/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 от: 13 декабря 2013 г., 28 мая 2014 г., 17 июля 2015 г., 1 марта, 10 июня 2019 г)</w:t>
      </w:r>
      <w:proofErr w:type="gramEnd"/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 (с изменениями от 29 декабря 2014 г., 31 декабря 2015 г)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 от:29 декабря 2014 г., 31 декабря 2015 г., 29 июня 2017 г.</w:t>
      </w:r>
      <w:proofErr w:type="gramEnd"/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Приказ от 28 декабря 2018 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 от 08.05.2019, 22.11.2019, 18.12.2019, 08.05.2020г);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Постановление Главного государственного санитарного врача России от 29.12.2010 №№ 189, 2.4.2.2821-10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(с изменениями от 25.12.2013, 24.11.2015, 22.05.2019г)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Постановление Правительства Российской Федерации от 11 июня 2014 г. №540 «Об утверждении Положения о Всероссийском физкультурно-спортивном комплексе «Готов к труду и обороне» (ГТО)» (c изменениями от 30.12.2015 № 1508 «О внесении изменений в Положение о Всероссийском физкультурно-спортивном комплексе «Готов к труду и обороне» (ГТО); от 26.01.2017 № 79 «О внесении изменений в Положение о Всероссийском физкультурно-спортивном комплексе «Готов к труду и обороне» (ГТО)»);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Примерная основная образовательная программа основного общего образования, одобренная решением федерального учебн</w:t>
      </w:r>
      <w:proofErr w:type="gramStart"/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методического объединения по общему образованию, протокол от 08.04. 2015 №1/15;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Примерная основная образовательная программа среднего общего образования (одобрена решением федерального учебн</w:t>
      </w:r>
      <w:proofErr w:type="gramStart"/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методического объединения по общему образованию, протокол от 28.06.2016 №2/16-з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Письмо Департамента общего образования Министерства образования и науки Российской Федерации от 12 мая 2011 года № 03-296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Письмо Министерства образования и науки Российской Федерации от 18 июня 2015 года № НТ-670/08 «О направлении методических рекомендаций» (вместе с «Методическими рекомендациями по организации самоподготовки учащихся при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образования»);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5BD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8A65B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Письмо Министерства образования и науки Российской Федерации от 8 июля 2011 года № МД-883/03 «О направлении методических материалов ОРКСЭ»;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№ 1015;</w:t>
      </w:r>
    </w:p>
    <w:p w:rsidR="003F32C1" w:rsidRPr="008A65BD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5BD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8A65B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Письмо Министерства образования и науки Российской Федерации от 08.10.2010 г. № ИК – 1494/19 «О введении третьего часа физической культуры», приложение «Методические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Федерации»;</w:t>
      </w:r>
    </w:p>
    <w:p w:rsidR="003F32C1" w:rsidRPr="008A65BD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A65BD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8A65B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Письмо Министерства образования и науки Российской Федерации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3F32C1" w:rsidRPr="008A65BD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5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•</w:t>
      </w:r>
      <w:r w:rsidRPr="008A65B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Письмо Министерства образования и науки Российской Федерации от 09.02.2012г. № МД - 102/03 «О введении курса ОРКСЭ с 1 сентября 2012 года»;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5BD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8A65B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Письмо Министерства образования и науки Российской Федерации от 22.08.2012 г. № 08-250; «О введении учебного курса ОРКСЭ»;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Письмо Департамента образования и молодежной политики Ханты-Мансийского автономного округа – Югры от 1 июня 2012 года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№ 4696/12 «Об организации внеурочной деятельности»;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Письмо Департамента образования и молодежной политики Ханты-Мансийского автономного округа – Югры от 9 августа 2010 года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№ 5161 «О рекомендации по разработке экологической образовательной составляющей основной образовательной программы образовательного учреждения в рамках введения федерального государственного образовательного стандарта начального общего образования».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Письмо Департамента образования и молодежной политики Ханты-Мансийского автономного округа – Югры от 1.06.2012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№4696/12 «Об организации внеурочной деятельности»;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Письмо Министерства образования и науки РФ от 20.07.2017г №ТС-194/08 «Об организации изучения учебного предмета</w:t>
      </w:r>
    </w:p>
    <w:p w:rsidR="003F32C1" w:rsidRPr="003F32C1" w:rsidRDefault="003F32C1" w:rsidP="003F32C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«Астрономия»;</w:t>
      </w:r>
    </w:p>
    <w:p w:rsidR="003F32C1" w:rsidRDefault="003F32C1" w:rsidP="00D5386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F32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Устав </w:t>
      </w:r>
      <w:r w:rsidR="00D53866">
        <w:rPr>
          <w:rFonts w:ascii="Times New Roman" w:eastAsia="Calibri" w:hAnsi="Times New Roman" w:cs="Times New Roman"/>
          <w:color w:val="000000"/>
          <w:sz w:val="24"/>
          <w:szCs w:val="24"/>
        </w:rPr>
        <w:t>Автономного профессионального образовательного учреждения Ханты-Мансийского автономного округа-Югры « Югорский колледж-интернат олимпийского резерва»</w:t>
      </w:r>
    </w:p>
    <w:p w:rsidR="00520FA4" w:rsidRPr="00520FA4" w:rsidRDefault="00520FA4" w:rsidP="00520F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A4">
        <w:rPr>
          <w:rFonts w:ascii="Times New Roman" w:eastAsia="Calibri" w:hAnsi="Times New Roman" w:cs="Times New Roman"/>
          <w:color w:val="000000"/>
          <w:sz w:val="24"/>
          <w:szCs w:val="24"/>
        </w:rPr>
        <w:t>Для реализации основной образовательной программы выбраны:</w:t>
      </w:r>
    </w:p>
    <w:p w:rsidR="00520FA4" w:rsidRDefault="00520FA4" w:rsidP="00520FA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A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520F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520FA4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20F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28.12.2018г. № 345, с изменениями от 08.05. 2019, 22.11.2019, 18.12.2019, 08.05.2020г);</w:t>
      </w:r>
    </w:p>
    <w:p w:rsidR="00521AFD" w:rsidRPr="00521AFD" w:rsidRDefault="00521AFD" w:rsidP="00521AF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1AFD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521AF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521AFD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21A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09.06.2016 № 699).</w:t>
      </w:r>
    </w:p>
    <w:p w:rsidR="00521AFD" w:rsidRDefault="00521AFD" w:rsidP="00521AF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1AF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учебных предметов учебного плана школы является обязательным для всех учащихся школы, сопровождается промежуточной аттестацией обучающихся, проводимых в формах, определенных учебным планом.</w:t>
      </w:r>
    </w:p>
    <w:p w:rsidR="00280B0C" w:rsidRPr="00280B0C" w:rsidRDefault="00280B0C" w:rsidP="00971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D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Учебный план 6-9 классов</w:t>
      </w:r>
      <w:r w:rsidRPr="00280B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составлен в соответствии с примерным учебным планом основного общего образования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80B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реализующим основную образовательную программу основного общего образования, обеспечивающим требования ФГОС ООО.</w:t>
      </w:r>
    </w:p>
    <w:p w:rsidR="00280B0C" w:rsidRPr="00280B0C" w:rsidRDefault="00280B0C" w:rsidP="00280B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0B0C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основного общего образования предусматривает 5-летний нормативный срок освоения образовательных программ основного общего образования для V-IX классов.</w:t>
      </w:r>
    </w:p>
    <w:p w:rsidR="00280B0C" w:rsidRPr="00280B0C" w:rsidRDefault="00280B0C" w:rsidP="00280B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0B0C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Образовательный процесс в V</w:t>
      </w:r>
      <w:r w:rsidR="00971D0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280B0C">
        <w:rPr>
          <w:rFonts w:ascii="Times New Roman" w:eastAsia="Calibri" w:hAnsi="Times New Roman" w:cs="Times New Roman"/>
          <w:color w:val="000000"/>
          <w:sz w:val="24"/>
          <w:szCs w:val="24"/>
        </w:rPr>
        <w:t>-IX классах орг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анизован в условиях пятидневной </w:t>
      </w:r>
      <w:r w:rsidRPr="00280B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учебной недели в соответствии с Санитарн</w:t>
      </w:r>
      <w:proofErr w:type="gramStart"/>
      <w:r w:rsidRPr="00280B0C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280B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эпидемиологическими нормами (СанПиН 2.4.2 2821-10), регламентирован Календарным учебным графиком на 2020/2021 учебный год.</w:t>
      </w:r>
    </w:p>
    <w:p w:rsidR="003F32C1" w:rsidRPr="00D808AF" w:rsidRDefault="00280B0C" w:rsidP="00280B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0B0C">
        <w:rPr>
          <w:rFonts w:ascii="Times New Roman" w:eastAsia="Calibri" w:hAnsi="Times New Roman" w:cs="Times New Roman"/>
          <w:color w:val="000000"/>
          <w:sz w:val="24"/>
          <w:szCs w:val="24"/>
        </w:rPr>
        <w:t>Учебный год начинается 01.09.2020г.</w:t>
      </w:r>
    </w:p>
    <w:p w:rsidR="00D808AF" w:rsidRPr="00D808AF" w:rsidRDefault="00D808AF" w:rsidP="00D808AF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8AF">
        <w:rPr>
          <w:rFonts w:ascii="Times New Roman" w:eastAsia="Calibri" w:hAnsi="Times New Roman" w:cs="Times New Roman"/>
          <w:sz w:val="24"/>
          <w:szCs w:val="24"/>
        </w:rPr>
        <w:t xml:space="preserve">Учебный план для </w:t>
      </w:r>
      <w:r w:rsidR="00AA29DF">
        <w:rPr>
          <w:rFonts w:ascii="Times New Roman" w:eastAsia="Calibri" w:hAnsi="Times New Roman" w:cs="Times New Roman"/>
          <w:sz w:val="24"/>
          <w:szCs w:val="24"/>
        </w:rPr>
        <w:t>6-9</w:t>
      </w:r>
      <w:r w:rsidRPr="00D808AF">
        <w:rPr>
          <w:rFonts w:ascii="Times New Roman" w:eastAsia="Calibri" w:hAnsi="Times New Roman" w:cs="Times New Roman"/>
          <w:sz w:val="24"/>
          <w:szCs w:val="24"/>
        </w:rPr>
        <w:t xml:space="preserve"> классов, реализующих образовательную программу основного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D808AF" w:rsidRPr="00D808AF" w:rsidRDefault="00280B0C" w:rsidP="00D808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учебном плане 6-</w:t>
      </w:r>
      <w:r w:rsidR="00DF1C02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D808AF" w:rsidRPr="00D80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классов представлены все основные предметные области, что позволяет заложить фундамент общеобразовательной подготовки обучающихся. </w:t>
      </w:r>
    </w:p>
    <w:p w:rsidR="00D808AF" w:rsidRPr="00D808AF" w:rsidRDefault="00D808AF" w:rsidP="00D808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0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нагрузки. </w:t>
      </w:r>
    </w:p>
    <w:p w:rsidR="00D808AF" w:rsidRDefault="00D808AF" w:rsidP="00D808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08AF">
        <w:rPr>
          <w:rFonts w:ascii="Times New Roman" w:eastAsia="Calibri" w:hAnsi="Times New Roman" w:cs="Times New Roman"/>
          <w:color w:val="000000"/>
          <w:sz w:val="24"/>
          <w:szCs w:val="24"/>
        </w:rPr>
        <w:t>Режим раб</w:t>
      </w:r>
      <w:r w:rsidR="00280B0C">
        <w:rPr>
          <w:rFonts w:ascii="Times New Roman" w:eastAsia="Calibri" w:hAnsi="Times New Roman" w:cs="Times New Roman"/>
          <w:color w:val="000000"/>
          <w:sz w:val="24"/>
          <w:szCs w:val="24"/>
        </w:rPr>
        <w:t>оты колледжа осуществляется по 5</w:t>
      </w:r>
      <w:r w:rsidRPr="00D808AF">
        <w:rPr>
          <w:rFonts w:ascii="Times New Roman" w:eastAsia="Calibri" w:hAnsi="Times New Roman" w:cs="Times New Roman"/>
          <w:color w:val="000000"/>
          <w:sz w:val="24"/>
          <w:szCs w:val="24"/>
        </w:rPr>
        <w:t>-дневной учебной неделе, продолжит</w:t>
      </w:r>
      <w:r w:rsidR="00DF1C02">
        <w:rPr>
          <w:rFonts w:ascii="Times New Roman" w:eastAsia="Calibri" w:hAnsi="Times New Roman" w:cs="Times New Roman"/>
          <w:color w:val="000000"/>
          <w:sz w:val="24"/>
          <w:szCs w:val="24"/>
        </w:rPr>
        <w:t>ельность учебного года для 6-8</w:t>
      </w:r>
      <w:r w:rsidR="00280B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классов составляет 34 учебных недели</w:t>
      </w:r>
      <w:r w:rsidRPr="00D808A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280B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9-х -33</w:t>
      </w:r>
      <w:r w:rsidR="00DF1C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недели, </w:t>
      </w:r>
      <w:r w:rsidRPr="00D80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продолжительность урока - 40 минут. Учебный план, режим работы  колледжа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потребностями обучающихся и их родителей (законных представителей),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:rsidR="00757069" w:rsidRDefault="00757069" w:rsidP="00C719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196B" w:rsidRPr="00C7196B" w:rsidRDefault="00C7196B" w:rsidP="00C719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Обязательная часть учебного плана</w:t>
      </w:r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7196B" w:rsidRPr="00C7196B" w:rsidRDefault="00C7196B" w:rsidP="00C719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Обязательная часть учебного плана определяет состав обязательных учебных предметов в соответствии с ФГОС ООО для реализации основной образовательной программы основного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общего образования в 6</w:t>
      </w:r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>-9 классах и учебное время, отводимое на их изучение по классам обучения.</w:t>
      </w:r>
    </w:p>
    <w:p w:rsidR="00C7196B" w:rsidRPr="00C7196B" w:rsidRDefault="00C7196B" w:rsidP="00C719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образовательного заказа всех участников образовательных отношений. </w:t>
      </w:r>
      <w:proofErr w:type="gramStart"/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Время, отводимое </w:t>
      </w:r>
      <w:r w:rsidR="00971D05" w:rsidRPr="00971D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>на данную часть учебного плана использовано</w:t>
      </w:r>
      <w:proofErr w:type="gramEnd"/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увеличение учебных часов, предусмотренных на изучение отдельных предметов обязательной части, практикумов, обеспечивающих интересы и потребности участников образовательных отношений.</w:t>
      </w:r>
    </w:p>
    <w:p w:rsidR="00C7196B" w:rsidRPr="00C7196B" w:rsidRDefault="00C7196B" w:rsidP="00C719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учебных предметов учебного плана школы является обязательным для всех учащихся школы, сопровождается промежуточной аттестацией обучающихся, проводимых в формах, определенных учебным планом.</w:t>
      </w:r>
    </w:p>
    <w:p w:rsidR="00C7196B" w:rsidRPr="00C7196B" w:rsidRDefault="00501842" w:rsidP="00C719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6</w:t>
      </w:r>
      <w:r w:rsidRPr="00501842">
        <w:rPr>
          <w:rFonts w:ascii="Times New Roman" w:eastAsia="Calibri" w:hAnsi="Times New Roman" w:cs="Times New Roman"/>
          <w:color w:val="000000"/>
          <w:sz w:val="24"/>
          <w:szCs w:val="24"/>
        </w:rPr>
        <w:t>-9 классов состоит из двух частей: обязательной части и части, формируемой участниками</w:t>
      </w:r>
    </w:p>
    <w:p w:rsidR="00C7196B" w:rsidRPr="00C7196B" w:rsidRDefault="00C7196B" w:rsidP="00C7196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719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Обязательная часть учебного плана представлена следующими предметными областями и учебными предметами:</w:t>
      </w:r>
    </w:p>
    <w:p w:rsidR="00C7196B" w:rsidRPr="00C7196B" w:rsidRDefault="00C7196B" w:rsidP="00C719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>«Русский язык и литература» - русский язык, литература;</w:t>
      </w:r>
    </w:p>
    <w:p w:rsidR="00C7196B" w:rsidRPr="00C7196B" w:rsidRDefault="00C7196B" w:rsidP="00C719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>«Родной язык и родная литература» - родной язык, родная литература;</w:t>
      </w:r>
    </w:p>
    <w:p w:rsidR="00C7196B" w:rsidRPr="00971D05" w:rsidRDefault="00C7196B" w:rsidP="00C719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>«Иностран</w:t>
      </w:r>
      <w:r w:rsidR="00971D05">
        <w:rPr>
          <w:rFonts w:ascii="Times New Roman" w:eastAsia="Calibri" w:hAnsi="Times New Roman" w:cs="Times New Roman"/>
          <w:color w:val="000000"/>
          <w:sz w:val="24"/>
          <w:szCs w:val="24"/>
        </w:rPr>
        <w:t>ные языки» - иностранные языки</w:t>
      </w:r>
      <w:r w:rsidR="00971D05" w:rsidRPr="00971D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71D05" w:rsidRPr="00971D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971D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английский, </w:t>
      </w:r>
      <w:r w:rsidR="00757069">
        <w:rPr>
          <w:rFonts w:ascii="Times New Roman" w:eastAsia="Calibri" w:hAnsi="Times New Roman" w:cs="Times New Roman"/>
          <w:color w:val="000000"/>
          <w:sz w:val="24"/>
          <w:szCs w:val="24"/>
        </w:rPr>
        <w:t>испанский;</w:t>
      </w:r>
    </w:p>
    <w:p w:rsidR="00C7196B" w:rsidRPr="00C7196B" w:rsidRDefault="00C7196B" w:rsidP="00C719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>«Математика и информатика» - математика; алгебра, геометрия, информатика;</w:t>
      </w:r>
    </w:p>
    <w:p w:rsidR="00C7196B" w:rsidRPr="00C7196B" w:rsidRDefault="00C7196B" w:rsidP="00C719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>«Общественно-научные предметы» - история, обществознание, география;</w:t>
      </w:r>
    </w:p>
    <w:p w:rsidR="00C7196B" w:rsidRPr="00C7196B" w:rsidRDefault="00C7196B" w:rsidP="00C719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7069">
        <w:rPr>
          <w:rFonts w:ascii="Times New Roman" w:eastAsia="Calibri" w:hAnsi="Times New Roman" w:cs="Times New Roman"/>
          <w:color w:val="000000"/>
          <w:sz w:val="24"/>
          <w:szCs w:val="24"/>
        </w:rPr>
        <w:t>«Основы духовно-нравственной культуры народов России» - основы духовно-нравственной культуры на</w:t>
      </w:r>
      <w:r w:rsidR="00757069" w:rsidRPr="007570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родов России (Интегрировано с </w:t>
      </w:r>
      <w:r w:rsidRPr="007570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русским языком, литературой, историей России, обществознанием, географией, биологией, изобразительным искусством);</w:t>
      </w:r>
    </w:p>
    <w:p w:rsidR="00C7196B" w:rsidRPr="00C7196B" w:rsidRDefault="00C7196B" w:rsidP="00C719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gramStart"/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>Естественно-научные</w:t>
      </w:r>
      <w:proofErr w:type="gramEnd"/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предметы» - физика, химия, биология;</w:t>
      </w:r>
    </w:p>
    <w:p w:rsidR="00C7196B" w:rsidRPr="00C7196B" w:rsidRDefault="00C7196B" w:rsidP="00C719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>«Технология» - технология;</w:t>
      </w:r>
    </w:p>
    <w:p w:rsidR="00C7196B" w:rsidRPr="00C7196B" w:rsidRDefault="00C7196B" w:rsidP="00C719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>«Искусство» - музыка, изобразительное искусство;</w:t>
      </w:r>
    </w:p>
    <w:p w:rsidR="00C7196B" w:rsidRPr="0078604B" w:rsidRDefault="0078604B" w:rsidP="007860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C7196B"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«Физическая культура и основы безопасности жизнедеятельности» - физическая культура, </w:t>
      </w:r>
      <w:r w:rsidR="00C7196B" w:rsidRPr="00757069">
        <w:rPr>
          <w:rFonts w:ascii="Times New Roman" w:eastAsia="Calibri" w:hAnsi="Times New Roman" w:cs="Times New Roman"/>
          <w:color w:val="000000"/>
          <w:sz w:val="24"/>
          <w:szCs w:val="24"/>
        </w:rPr>
        <w:t>основы безопасности жизнедеятельности.</w:t>
      </w:r>
    </w:p>
    <w:p w:rsidR="00C7196B" w:rsidRPr="00C7196B" w:rsidRDefault="00C7196B" w:rsidP="00757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70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Предметная область «Родной язык и родная литература» включает учебные предметы «Родной язык» и «Родная литература» в 6-9 классах. </w:t>
      </w:r>
    </w:p>
    <w:p w:rsidR="00C7196B" w:rsidRDefault="00C7196B" w:rsidP="00C719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>Часть, формируемая участниками образовательных отношений определяет</w:t>
      </w:r>
      <w:proofErr w:type="gramEnd"/>
      <w:r w:rsidRPr="00C719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коллектива. Интересы и потребности обучающихся, их родителей (законных представителей) изучены при проведении анкетирования по вопросу выбора предметов части, формируемой участниками образоват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ельных отношений учебного плана.</w:t>
      </w:r>
    </w:p>
    <w:p w:rsidR="00520FA4" w:rsidRDefault="00520FA4" w:rsidP="00C7196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20FA4" w:rsidRDefault="00520FA4" w:rsidP="00C7196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196B" w:rsidRPr="00C7196B" w:rsidRDefault="00C7196B" w:rsidP="00C7196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C719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Часть, формируемая участниками образовательных отношений учебного плана включает</w:t>
      </w:r>
      <w:proofErr w:type="gramEnd"/>
      <w:r w:rsidRPr="00C719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себя следующие предметы:</w:t>
      </w:r>
    </w:p>
    <w:p w:rsidR="00C7196B" w:rsidRDefault="00C7196B" w:rsidP="00C7196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7196B" w:rsidRPr="00C7196B" w:rsidRDefault="00C7196B" w:rsidP="00C719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</w:t>
      </w:r>
      <w:r w:rsidR="00786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Русский язык 6 класс</w:t>
      </w:r>
      <w:r w:rsidRPr="00C719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(1ч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).</w:t>
      </w:r>
    </w:p>
    <w:p w:rsidR="00A968D0" w:rsidRDefault="00C7196B" w:rsidP="00C719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7196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Предмет «Русский язык» имеет познавательно-практическую направленность, формирует языковую, коммуникативную и лингвистическую компетенцию учащихся, развивает логическое </w:t>
      </w:r>
      <w:r w:rsidRPr="00C7196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мышление, обучает школьников умению работать с книгой, со справочной литературой, совершенствует навыки чтения.</w:t>
      </w:r>
    </w:p>
    <w:p w:rsidR="00A968D0" w:rsidRPr="00A968D0" w:rsidRDefault="00A968D0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968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</w:t>
      </w:r>
      <w:r w:rsidRPr="00A968D0">
        <w:rPr>
          <w:b/>
        </w:rPr>
        <w:t xml:space="preserve"> </w:t>
      </w:r>
      <w:r w:rsidRPr="00A968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Биология 7, 8. 9-е классы  (1ч.)</w:t>
      </w:r>
    </w:p>
    <w:p w:rsidR="00A968D0" w:rsidRDefault="00A968D0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68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Предмет «Биология» направлен на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организма.</w:t>
      </w:r>
    </w:p>
    <w:p w:rsidR="00A968D0" w:rsidRPr="00A968D0" w:rsidRDefault="00A968D0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968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</w:t>
      </w:r>
      <w:r w:rsidR="003160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68D0">
        <w:rPr>
          <w:b/>
        </w:rPr>
        <w:t xml:space="preserve"> </w:t>
      </w:r>
      <w:r w:rsidRPr="00A968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безопасности жизнедеятельности: 6, </w:t>
      </w:r>
      <w:r w:rsidRPr="00A968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7, 8,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68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9-е  классы (1ч)</w:t>
      </w:r>
    </w:p>
    <w:p w:rsidR="00A968D0" w:rsidRDefault="00A968D0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68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Предмет «Основы безопасности жизнедеятельности» формирует у школьников осознанное и ответственное отношение к вопросам личной безопасности и безопасности окружающих, приобретения привычек здорового образа жизни, предусматривает приобретение основ медик</w:t>
      </w:r>
      <w:proofErr w:type="gramStart"/>
      <w:r w:rsidRPr="00A968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о-</w:t>
      </w:r>
      <w:proofErr w:type="gramEnd"/>
      <w:r w:rsidRPr="00A968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санитарной подготовки.</w:t>
      </w:r>
    </w:p>
    <w:p w:rsidR="00FB741F" w:rsidRDefault="00FB741F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160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</w:t>
      </w:r>
      <w:r w:rsidR="003160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0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Химия </w:t>
      </w:r>
      <w:r w:rsidR="003160A8" w:rsidRPr="003160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 9-е классы  (1ч.)</w:t>
      </w:r>
    </w:p>
    <w:p w:rsidR="00155DA7" w:rsidRPr="00155DA7" w:rsidRDefault="00155DA7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55D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целью качественного достижения требований образовательного стандарта на базовом уровне</w:t>
      </w:r>
    </w:p>
    <w:p w:rsidR="003160A8" w:rsidRDefault="003160A8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3160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Информатика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6, 7- е классы (1ч.)</w:t>
      </w:r>
    </w:p>
    <w:p w:rsidR="003160A8" w:rsidRDefault="003160A8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160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Предмет «Информатика» - дисциплина, направленная на формирование у учащихся навыков использования компьютерных информационных технологий при изучении всех школьных предметов. При изучении предмета «Информатика» осуществляется деление классов </w:t>
      </w:r>
      <w:r w:rsidR="00971D05" w:rsidRPr="00B82D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 две группы </w:t>
      </w:r>
      <w:r w:rsidR="00B82D76" w:rsidRPr="00B82D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 количестве детей в классе более 20 человек.</w:t>
      </w:r>
    </w:p>
    <w:p w:rsidR="003160A8" w:rsidRDefault="003160A8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160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gramStart"/>
      <w:r w:rsidRPr="003160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Индивидуальный проект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8 класс (1ч.)</w:t>
      </w:r>
    </w:p>
    <w:p w:rsidR="00883A5A" w:rsidRPr="00883A5A" w:rsidRDefault="00883A5A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83A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Одним из путей повышения мотивации и эффективности учебной деятельности на уровне основного общего образования является проектная деятельность обучающихся.</w:t>
      </w:r>
    </w:p>
    <w:p w:rsidR="00122933" w:rsidRDefault="00122933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</w:t>
      </w:r>
      <w:r w:rsidR="00883A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История 6, 7,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8,</w:t>
      </w:r>
      <w:r w:rsidR="00883A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9-е классы (1ч.)</w:t>
      </w:r>
    </w:p>
    <w:p w:rsidR="0078604B" w:rsidRPr="0078604B" w:rsidRDefault="0078604B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60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целью качественного достижения требований образовательного стандарта на базовом уровне</w:t>
      </w:r>
    </w:p>
    <w:p w:rsidR="00883A5A" w:rsidRDefault="00883A5A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8. Физика </w:t>
      </w:r>
      <w:r w:rsidRPr="00883A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7, 8, 9-е классы (1ч.)</w:t>
      </w:r>
    </w:p>
    <w:p w:rsidR="00155DA7" w:rsidRPr="00155DA7" w:rsidRDefault="00155DA7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55D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целью качественного достижения требований образовательного стандарта на базовом уровне</w:t>
      </w:r>
    </w:p>
    <w:p w:rsidR="00883A5A" w:rsidRDefault="00883A5A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 География 7, 8, 9-е классы (1 час)</w:t>
      </w:r>
    </w:p>
    <w:p w:rsidR="00971D05" w:rsidRPr="00971D05" w:rsidRDefault="00971D05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71D0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целью качественного достижения требований образовательного стандарта на базовом уровне</w:t>
      </w:r>
    </w:p>
    <w:p w:rsidR="00883A5A" w:rsidRDefault="00883A5A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10. </w:t>
      </w:r>
      <w:r w:rsidR="0050184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Обществознание 6 класс (1 ча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с)</w:t>
      </w:r>
    </w:p>
    <w:p w:rsidR="0078604B" w:rsidRPr="003C4EC1" w:rsidRDefault="003C4EC1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C4E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Для качественной подготовки к ГИА и в связи с востребованностью </w:t>
      </w:r>
      <w:proofErr w:type="gramStart"/>
      <w:r w:rsidRPr="003C4E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обучающимися</w:t>
      </w:r>
      <w:proofErr w:type="gramEnd"/>
      <w:r w:rsidRPr="003C4E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данного предмета для сдачи государственной итоговой аттестации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122933" w:rsidRPr="003C4EC1" w:rsidRDefault="00122933" w:rsidP="00A968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808AF" w:rsidRPr="00D808AF" w:rsidRDefault="00D808AF" w:rsidP="00D808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08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Контроль освоения основной образовательной программы основного общего образования. </w:t>
      </w:r>
    </w:p>
    <w:p w:rsidR="00D808AF" w:rsidRDefault="00D808AF" w:rsidP="00D808AF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8AF">
        <w:rPr>
          <w:rFonts w:ascii="Times New Roman" w:eastAsia="Calibri" w:hAnsi="Times New Roman" w:cs="Times New Roman"/>
          <w:sz w:val="24"/>
          <w:szCs w:val="24"/>
        </w:rPr>
        <w:t xml:space="preserve">Освоение образовательной программы учебного предмета сопровождается текущим контролем успеваемости и промежуточной аттестацией </w:t>
      </w:r>
      <w:proofErr w:type="gramStart"/>
      <w:r w:rsidRPr="00D808A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808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0FC9" w:rsidRPr="00B82D76" w:rsidRDefault="00430FC9" w:rsidP="00430FC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76">
        <w:rPr>
          <w:rFonts w:ascii="Times New Roman" w:eastAsia="Calibri" w:hAnsi="Times New Roman" w:cs="Times New Roman"/>
          <w:sz w:val="24"/>
          <w:szCs w:val="24"/>
        </w:rPr>
        <w:t xml:space="preserve">Освоение образовательной программы основного общего образования сопровождается промежуточной аттестацией </w:t>
      </w:r>
      <w:proofErr w:type="gramStart"/>
      <w:r w:rsidRPr="00B82D7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82D76">
        <w:rPr>
          <w:rFonts w:ascii="Times New Roman" w:eastAsia="Calibri" w:hAnsi="Times New Roman" w:cs="Times New Roman"/>
          <w:sz w:val="24"/>
          <w:szCs w:val="24"/>
        </w:rPr>
        <w:t>. Формой проведения промежуточной аттестации обучающихся 5-9-х классов является:</w:t>
      </w:r>
    </w:p>
    <w:p w:rsidR="00430FC9" w:rsidRPr="00B82D76" w:rsidRDefault="00430FC9" w:rsidP="00430FC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76">
        <w:rPr>
          <w:rFonts w:ascii="Times New Roman" w:eastAsia="Calibri" w:hAnsi="Times New Roman" w:cs="Times New Roman"/>
          <w:sz w:val="24"/>
          <w:szCs w:val="24"/>
        </w:rPr>
        <w:t>контрольная работа по математике в 5-6 классах, по алгебре в 7-9 классах; контрольный диктант в 5-8 классах, изложение в 9 классах;</w:t>
      </w:r>
    </w:p>
    <w:p w:rsidR="00430FC9" w:rsidRPr="00430FC9" w:rsidRDefault="00430FC9" w:rsidP="00430FC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76">
        <w:rPr>
          <w:rFonts w:ascii="Times New Roman" w:eastAsia="Calibri" w:hAnsi="Times New Roman" w:cs="Times New Roman"/>
          <w:sz w:val="24"/>
          <w:szCs w:val="24"/>
        </w:rPr>
        <w:t>среднее арифметическое значение четвертных и полугодовых отметок по остальным предметам учебного плана</w:t>
      </w:r>
    </w:p>
    <w:p w:rsidR="00430FC9" w:rsidRPr="00D808AF" w:rsidRDefault="00430FC9" w:rsidP="00D808AF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08AF" w:rsidRPr="00D808AF" w:rsidRDefault="00D808AF" w:rsidP="00D808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8AF">
        <w:rPr>
          <w:rFonts w:ascii="Times New Roman" w:eastAsia="Calibri" w:hAnsi="Times New Roman" w:cs="Times New Roman"/>
          <w:sz w:val="24"/>
          <w:szCs w:val="24"/>
        </w:rPr>
        <w:tab/>
        <w:t xml:space="preserve">  При формировании учебного плана учитывались результаты  изучения образовательных запросов обучающихся и их родителей (законных представителе). Учебная нагрузка не превышает нормативов.</w:t>
      </w:r>
    </w:p>
    <w:p w:rsidR="00D808AF" w:rsidRPr="00807F7B" w:rsidRDefault="00BE71E5" w:rsidP="006C2201">
      <w:pPr>
        <w:suppressAutoHyphens/>
        <w:spacing w:after="0" w:line="140" w:lineRule="atLeast"/>
        <w:ind w:left="1416" w:firstLine="708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                  </w:t>
      </w:r>
      <w:r w:rsidR="00D808AF" w:rsidRPr="00807F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УЧЕБНЫЙ ПЛАН</w:t>
      </w:r>
      <w:r w:rsidR="00D808AF" w:rsidRPr="00807F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D808AF" w:rsidRPr="00807F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074541" w:rsidRPr="00807F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9A0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  <w:r w:rsidR="009A0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2020 – 2021</w:t>
      </w:r>
      <w:r w:rsidR="00D808AF" w:rsidRPr="00807F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D808AF" w:rsidRPr="00807F7B" w:rsidRDefault="00BE71E5" w:rsidP="006C2201">
      <w:pPr>
        <w:suppressAutoHyphens/>
        <w:spacing w:after="0" w:line="140" w:lineRule="atLeast"/>
        <w:ind w:left="212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</w:t>
      </w:r>
      <w:r w:rsidR="00D808AF" w:rsidRPr="00807F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основное общее образование</w:t>
      </w:r>
    </w:p>
    <w:p w:rsidR="00D808AF" w:rsidRPr="00807F7B" w:rsidRDefault="00BE71E5" w:rsidP="006C2201">
      <w:pPr>
        <w:suppressAutoHyphens/>
        <w:spacing w:after="0" w:line="140" w:lineRule="atLeast"/>
        <w:ind w:left="708"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</w:t>
      </w:r>
      <w:r w:rsidR="006801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реализуется только для     6-</w:t>
      </w:r>
      <w:r w:rsidR="00680183" w:rsidRPr="006801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="00D808AF" w:rsidRPr="00807F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классов (ФГОС ООО)</w:t>
      </w:r>
    </w:p>
    <w:tbl>
      <w:tblPr>
        <w:tblStyle w:val="a3"/>
        <w:tblW w:w="9675" w:type="dxa"/>
        <w:tblLook w:val="04A0" w:firstRow="1" w:lastRow="0" w:firstColumn="1" w:lastColumn="0" w:noHBand="0" w:noVBand="1"/>
      </w:tblPr>
      <w:tblGrid>
        <w:gridCol w:w="2233"/>
        <w:gridCol w:w="83"/>
        <w:gridCol w:w="2145"/>
        <w:gridCol w:w="10"/>
        <w:gridCol w:w="6"/>
        <w:gridCol w:w="705"/>
        <w:gridCol w:w="46"/>
        <w:gridCol w:w="820"/>
        <w:gridCol w:w="16"/>
        <w:gridCol w:w="839"/>
        <w:gridCol w:w="31"/>
        <w:gridCol w:w="851"/>
        <w:gridCol w:w="16"/>
        <w:gridCol w:w="936"/>
        <w:gridCol w:w="16"/>
        <w:gridCol w:w="906"/>
        <w:gridCol w:w="16"/>
      </w:tblGrid>
      <w:tr w:rsidR="00D808AF" w:rsidRPr="00807F7B" w:rsidTr="006358DC">
        <w:trPr>
          <w:gridAfter w:val="1"/>
          <w:wAfter w:w="16" w:type="dxa"/>
          <w:trHeight w:val="311"/>
        </w:trPr>
        <w:tc>
          <w:tcPr>
            <w:tcW w:w="2233" w:type="dxa"/>
            <w:vMerge w:val="restart"/>
          </w:tcPr>
          <w:p w:rsidR="006358DC" w:rsidRDefault="006358DC" w:rsidP="00D808A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D808AF" w:rsidRPr="00807F7B" w:rsidRDefault="00D808AF" w:rsidP="00D808A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Предметные области</w:t>
            </w:r>
          </w:p>
        </w:tc>
        <w:tc>
          <w:tcPr>
            <w:tcW w:w="2228" w:type="dxa"/>
            <w:gridSpan w:val="2"/>
            <w:vMerge w:val="restart"/>
          </w:tcPr>
          <w:p w:rsidR="00D808AF" w:rsidRPr="00807F7B" w:rsidRDefault="00D808AF" w:rsidP="00D808A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Учебные предметы</w:t>
            </w:r>
          </w:p>
          <w:p w:rsidR="00D808AF" w:rsidRPr="00807F7B" w:rsidRDefault="00D808AF" w:rsidP="00D808A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Классы</w:t>
            </w:r>
          </w:p>
        </w:tc>
        <w:tc>
          <w:tcPr>
            <w:tcW w:w="5198" w:type="dxa"/>
            <w:gridSpan w:val="13"/>
          </w:tcPr>
          <w:p w:rsidR="00D808AF" w:rsidRPr="00807F7B" w:rsidRDefault="005D3236" w:rsidP="005D3236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Количество  часов  в неделю</w:t>
            </w:r>
          </w:p>
        </w:tc>
      </w:tr>
      <w:tr w:rsidR="00D808AF" w:rsidRPr="00807F7B" w:rsidTr="006358DC">
        <w:trPr>
          <w:gridAfter w:val="1"/>
          <w:wAfter w:w="16" w:type="dxa"/>
          <w:trHeight w:val="273"/>
        </w:trPr>
        <w:tc>
          <w:tcPr>
            <w:tcW w:w="2233" w:type="dxa"/>
            <w:vMerge/>
          </w:tcPr>
          <w:p w:rsidR="00D808AF" w:rsidRPr="00807F7B" w:rsidRDefault="00D808AF" w:rsidP="00D808A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228" w:type="dxa"/>
            <w:gridSpan w:val="2"/>
            <w:vMerge/>
          </w:tcPr>
          <w:p w:rsidR="00D808AF" w:rsidRPr="00807F7B" w:rsidRDefault="00D808AF" w:rsidP="00D808A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21" w:type="dxa"/>
            <w:gridSpan w:val="3"/>
          </w:tcPr>
          <w:p w:rsidR="00D808AF" w:rsidRPr="00807F7B" w:rsidRDefault="00D808AF" w:rsidP="00D808A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V</w:t>
            </w: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*</w:t>
            </w:r>
          </w:p>
        </w:tc>
        <w:tc>
          <w:tcPr>
            <w:tcW w:w="866" w:type="dxa"/>
            <w:gridSpan w:val="2"/>
          </w:tcPr>
          <w:p w:rsidR="00D808AF" w:rsidRPr="00807F7B" w:rsidRDefault="00D808AF" w:rsidP="00680183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VI</w:t>
            </w:r>
          </w:p>
        </w:tc>
        <w:tc>
          <w:tcPr>
            <w:tcW w:w="855" w:type="dxa"/>
            <w:gridSpan w:val="2"/>
          </w:tcPr>
          <w:p w:rsidR="00D808AF" w:rsidRPr="00807F7B" w:rsidRDefault="00D808AF" w:rsidP="00680183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VII</w:t>
            </w:r>
          </w:p>
        </w:tc>
        <w:tc>
          <w:tcPr>
            <w:tcW w:w="882" w:type="dxa"/>
            <w:gridSpan w:val="2"/>
          </w:tcPr>
          <w:p w:rsidR="00D808AF" w:rsidRPr="00807F7B" w:rsidRDefault="00D808AF" w:rsidP="00680183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VIII</w:t>
            </w:r>
          </w:p>
        </w:tc>
        <w:tc>
          <w:tcPr>
            <w:tcW w:w="952" w:type="dxa"/>
            <w:gridSpan w:val="2"/>
          </w:tcPr>
          <w:p w:rsidR="00D808AF" w:rsidRPr="00680183" w:rsidRDefault="00D808AF" w:rsidP="00680183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IX</w:t>
            </w:r>
          </w:p>
        </w:tc>
        <w:tc>
          <w:tcPr>
            <w:tcW w:w="922" w:type="dxa"/>
            <w:gridSpan w:val="2"/>
          </w:tcPr>
          <w:p w:rsidR="00D808AF" w:rsidRPr="00807F7B" w:rsidRDefault="00D808AF" w:rsidP="00D808A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Всего </w:t>
            </w:r>
          </w:p>
        </w:tc>
      </w:tr>
      <w:tr w:rsidR="00D808AF" w:rsidRPr="00807F7B" w:rsidTr="006358D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75" w:type="dxa"/>
            <w:gridSpan w:val="17"/>
          </w:tcPr>
          <w:p w:rsidR="00D808AF" w:rsidRPr="00807F7B" w:rsidRDefault="00CE3995" w:rsidP="00CE3995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Обязательная часть</w:t>
            </w:r>
          </w:p>
        </w:tc>
      </w:tr>
      <w:tr w:rsidR="00D808AF" w:rsidRPr="00807F7B" w:rsidTr="006358DC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233" w:type="dxa"/>
            <w:vMerge w:val="restart"/>
          </w:tcPr>
          <w:p w:rsidR="00D808AF" w:rsidRPr="00807F7B" w:rsidRDefault="00D808AF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 язык  и литература</w:t>
            </w:r>
          </w:p>
        </w:tc>
        <w:tc>
          <w:tcPr>
            <w:tcW w:w="2244" w:type="dxa"/>
            <w:gridSpan w:val="4"/>
          </w:tcPr>
          <w:p w:rsidR="00D808AF" w:rsidRPr="00807F7B" w:rsidRDefault="00D808AF" w:rsidP="00D808A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 язык</w:t>
            </w:r>
          </w:p>
        </w:tc>
        <w:tc>
          <w:tcPr>
            <w:tcW w:w="751" w:type="dxa"/>
            <w:gridSpan w:val="2"/>
          </w:tcPr>
          <w:p w:rsidR="00D808AF" w:rsidRPr="00807F7B" w:rsidRDefault="002456DA" w:rsidP="00680183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36" w:type="dxa"/>
            <w:gridSpan w:val="2"/>
          </w:tcPr>
          <w:p w:rsidR="00D808AF" w:rsidRPr="00807F7B" w:rsidRDefault="00DF5DE6" w:rsidP="00680183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870" w:type="dxa"/>
            <w:gridSpan w:val="2"/>
          </w:tcPr>
          <w:p w:rsidR="00D808AF" w:rsidRPr="00807F7B" w:rsidRDefault="00D808AF" w:rsidP="00680183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867" w:type="dxa"/>
            <w:gridSpan w:val="2"/>
          </w:tcPr>
          <w:p w:rsidR="00D808AF" w:rsidRPr="00807F7B" w:rsidRDefault="00D808AF" w:rsidP="00680183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952" w:type="dxa"/>
            <w:gridSpan w:val="2"/>
          </w:tcPr>
          <w:p w:rsidR="00D808AF" w:rsidRPr="00807F7B" w:rsidRDefault="00D808AF" w:rsidP="00680183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922" w:type="dxa"/>
            <w:gridSpan w:val="2"/>
          </w:tcPr>
          <w:p w:rsidR="00D808AF" w:rsidRPr="00807F7B" w:rsidRDefault="00DF5DE6" w:rsidP="00680183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18</w:t>
            </w:r>
          </w:p>
        </w:tc>
      </w:tr>
      <w:tr w:rsidR="00D808AF" w:rsidRPr="00807F7B" w:rsidTr="006358DC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233" w:type="dxa"/>
            <w:vMerge/>
          </w:tcPr>
          <w:p w:rsidR="00D808AF" w:rsidRPr="00807F7B" w:rsidRDefault="00D808AF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244" w:type="dxa"/>
            <w:gridSpan w:val="4"/>
          </w:tcPr>
          <w:p w:rsidR="00D808AF" w:rsidRPr="00807F7B" w:rsidRDefault="00D808AF" w:rsidP="00D808AF">
            <w:pPr>
              <w:suppressAutoHyphens/>
              <w:spacing w:line="140" w:lineRule="atLeast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Литература</w:t>
            </w:r>
          </w:p>
        </w:tc>
        <w:tc>
          <w:tcPr>
            <w:tcW w:w="751" w:type="dxa"/>
            <w:gridSpan w:val="2"/>
          </w:tcPr>
          <w:p w:rsidR="00D808AF" w:rsidRPr="00807F7B" w:rsidRDefault="00D808AF" w:rsidP="00680183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36" w:type="dxa"/>
            <w:gridSpan w:val="2"/>
          </w:tcPr>
          <w:p w:rsidR="00D808AF" w:rsidRPr="00807F7B" w:rsidRDefault="00D808AF" w:rsidP="00680183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870" w:type="dxa"/>
            <w:gridSpan w:val="2"/>
          </w:tcPr>
          <w:p w:rsidR="00D808AF" w:rsidRPr="00807F7B" w:rsidRDefault="00D808AF" w:rsidP="00680183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867" w:type="dxa"/>
            <w:gridSpan w:val="2"/>
          </w:tcPr>
          <w:p w:rsidR="00D808AF" w:rsidRPr="00807F7B" w:rsidRDefault="00D808AF" w:rsidP="00680183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952" w:type="dxa"/>
            <w:gridSpan w:val="2"/>
          </w:tcPr>
          <w:p w:rsidR="00D808AF" w:rsidRPr="00807F7B" w:rsidRDefault="00D808AF" w:rsidP="00680183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922" w:type="dxa"/>
            <w:gridSpan w:val="2"/>
          </w:tcPr>
          <w:p w:rsidR="00D808AF" w:rsidRPr="00807F7B" w:rsidRDefault="00D808AF" w:rsidP="00680183">
            <w:pPr>
              <w:suppressAutoHyphens/>
              <w:spacing w:line="1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13</w:t>
            </w:r>
          </w:p>
        </w:tc>
      </w:tr>
      <w:tr w:rsidR="009A0E2B" w:rsidRPr="00807F7B" w:rsidTr="006358D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233" w:type="dxa"/>
            <w:vMerge w:val="restart"/>
          </w:tcPr>
          <w:p w:rsidR="009A0E2B" w:rsidRPr="00807F7B" w:rsidRDefault="009A0E2B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</w:t>
            </w:r>
          </w:p>
        </w:tc>
        <w:tc>
          <w:tcPr>
            <w:tcW w:w="2244" w:type="dxa"/>
            <w:gridSpan w:val="4"/>
          </w:tcPr>
          <w:p w:rsidR="009A0E2B" w:rsidRDefault="009A0E2B" w:rsidP="00D808AF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Английский</w:t>
            </w:r>
          </w:p>
          <w:p w:rsidR="009A0E2B" w:rsidRPr="00807F7B" w:rsidRDefault="009A0E2B" w:rsidP="00D808AF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51" w:type="dxa"/>
            <w:gridSpan w:val="2"/>
          </w:tcPr>
          <w:p w:rsidR="009A0E2B" w:rsidRPr="00807F7B" w:rsidRDefault="009A0E2B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36" w:type="dxa"/>
            <w:gridSpan w:val="2"/>
          </w:tcPr>
          <w:p w:rsidR="009A0E2B" w:rsidRPr="00807F7B" w:rsidRDefault="009A0E2B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870" w:type="dxa"/>
            <w:gridSpan w:val="2"/>
          </w:tcPr>
          <w:p w:rsidR="009A0E2B" w:rsidRPr="00807F7B" w:rsidRDefault="009A0E2B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867" w:type="dxa"/>
            <w:gridSpan w:val="2"/>
          </w:tcPr>
          <w:p w:rsidR="009A0E2B" w:rsidRPr="00807F7B" w:rsidRDefault="009A0E2B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952" w:type="dxa"/>
            <w:gridSpan w:val="2"/>
          </w:tcPr>
          <w:p w:rsidR="009A0E2B" w:rsidRPr="00807F7B" w:rsidRDefault="009A0E2B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922" w:type="dxa"/>
            <w:gridSpan w:val="2"/>
          </w:tcPr>
          <w:p w:rsidR="009A0E2B" w:rsidRPr="00807F7B" w:rsidRDefault="009A0E2B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15</w:t>
            </w:r>
          </w:p>
        </w:tc>
      </w:tr>
      <w:tr w:rsidR="009A0E2B" w:rsidRPr="00807F7B" w:rsidTr="006358DC">
        <w:tblPrEx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2233" w:type="dxa"/>
            <w:vMerge/>
          </w:tcPr>
          <w:p w:rsidR="009A0E2B" w:rsidRPr="00807F7B" w:rsidRDefault="009A0E2B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244" w:type="dxa"/>
            <w:gridSpan w:val="4"/>
          </w:tcPr>
          <w:p w:rsidR="009A0E2B" w:rsidRDefault="009A0E2B" w:rsidP="00D808AF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Испанский язык</w:t>
            </w:r>
          </w:p>
        </w:tc>
        <w:tc>
          <w:tcPr>
            <w:tcW w:w="751" w:type="dxa"/>
            <w:gridSpan w:val="2"/>
          </w:tcPr>
          <w:p w:rsidR="009A0E2B" w:rsidRPr="00807F7B" w:rsidRDefault="009A0E2B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36" w:type="dxa"/>
            <w:gridSpan w:val="2"/>
          </w:tcPr>
          <w:p w:rsidR="009A0E2B" w:rsidRPr="00807F7B" w:rsidRDefault="009A0E2B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870" w:type="dxa"/>
            <w:gridSpan w:val="2"/>
          </w:tcPr>
          <w:p w:rsidR="009A0E2B" w:rsidRPr="00807F7B" w:rsidRDefault="009A0E2B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867" w:type="dxa"/>
            <w:gridSpan w:val="2"/>
          </w:tcPr>
          <w:p w:rsidR="009A0E2B" w:rsidRPr="00807F7B" w:rsidRDefault="009A0E2B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9A0E2B" w:rsidRPr="00807F7B" w:rsidRDefault="009A0E2B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22" w:type="dxa"/>
            <w:gridSpan w:val="2"/>
          </w:tcPr>
          <w:p w:rsidR="009A0E2B" w:rsidRPr="00807F7B" w:rsidRDefault="009A0E2B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233" w:type="dxa"/>
            <w:vMerge w:val="restart"/>
          </w:tcPr>
          <w:p w:rsidR="00CE3995" w:rsidRPr="00807F7B" w:rsidRDefault="00CE3995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  и информатика</w:t>
            </w:r>
          </w:p>
        </w:tc>
        <w:tc>
          <w:tcPr>
            <w:tcW w:w="2244" w:type="dxa"/>
            <w:gridSpan w:val="4"/>
          </w:tcPr>
          <w:p w:rsidR="00CE3995" w:rsidRPr="00807F7B" w:rsidRDefault="00CE3995" w:rsidP="00D808AF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</w:tc>
        <w:tc>
          <w:tcPr>
            <w:tcW w:w="751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870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67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52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22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2233" w:type="dxa"/>
            <w:vMerge/>
          </w:tcPr>
          <w:p w:rsidR="00CE3995" w:rsidRPr="00807F7B" w:rsidRDefault="00CE3995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244" w:type="dxa"/>
            <w:gridSpan w:val="4"/>
          </w:tcPr>
          <w:p w:rsidR="00CE3995" w:rsidRPr="00807F7B" w:rsidRDefault="00CE3995" w:rsidP="00D808AF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Алгебра</w:t>
            </w:r>
          </w:p>
        </w:tc>
        <w:tc>
          <w:tcPr>
            <w:tcW w:w="751" w:type="dxa"/>
            <w:gridSpan w:val="2"/>
          </w:tcPr>
          <w:p w:rsidR="0055345E" w:rsidRPr="00807F7B" w:rsidRDefault="0055345E" w:rsidP="001B592D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867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952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922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233" w:type="dxa"/>
            <w:vMerge/>
          </w:tcPr>
          <w:p w:rsidR="00CE3995" w:rsidRPr="00807F7B" w:rsidRDefault="00CE3995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244" w:type="dxa"/>
            <w:gridSpan w:val="4"/>
          </w:tcPr>
          <w:p w:rsidR="00CE3995" w:rsidRPr="00807F7B" w:rsidRDefault="00CE3995" w:rsidP="00D808AF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Геометрия</w:t>
            </w:r>
          </w:p>
        </w:tc>
        <w:tc>
          <w:tcPr>
            <w:tcW w:w="751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867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952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922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233" w:type="dxa"/>
            <w:vMerge/>
          </w:tcPr>
          <w:p w:rsidR="00CE3995" w:rsidRPr="00807F7B" w:rsidRDefault="00CE3995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244" w:type="dxa"/>
            <w:gridSpan w:val="4"/>
          </w:tcPr>
          <w:p w:rsidR="00CE3995" w:rsidRPr="00807F7B" w:rsidRDefault="00CE3995" w:rsidP="00D808AF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Информатика</w:t>
            </w:r>
          </w:p>
        </w:tc>
        <w:tc>
          <w:tcPr>
            <w:tcW w:w="751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67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22" w:type="dxa"/>
            <w:gridSpan w:val="2"/>
          </w:tcPr>
          <w:p w:rsidR="00CE3995" w:rsidRPr="00807F7B" w:rsidRDefault="0082345C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2233" w:type="dxa"/>
            <w:vMerge w:val="restart"/>
          </w:tcPr>
          <w:p w:rsidR="00CE3995" w:rsidRPr="00807F7B" w:rsidRDefault="00CE3995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Общественно-научные  предметы</w:t>
            </w:r>
          </w:p>
        </w:tc>
        <w:tc>
          <w:tcPr>
            <w:tcW w:w="2244" w:type="dxa"/>
            <w:gridSpan w:val="4"/>
          </w:tcPr>
          <w:p w:rsidR="00CE3995" w:rsidRPr="00807F7B" w:rsidRDefault="00CE3995" w:rsidP="00D808AF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История</w:t>
            </w:r>
          </w:p>
        </w:tc>
        <w:tc>
          <w:tcPr>
            <w:tcW w:w="751" w:type="dxa"/>
            <w:gridSpan w:val="2"/>
          </w:tcPr>
          <w:p w:rsidR="00CE3995" w:rsidRPr="00807F7B" w:rsidRDefault="00C3523F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36" w:type="dxa"/>
            <w:gridSpan w:val="2"/>
          </w:tcPr>
          <w:p w:rsidR="00CE3995" w:rsidRPr="00807F7B" w:rsidRDefault="00C3523F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870" w:type="dxa"/>
            <w:gridSpan w:val="2"/>
          </w:tcPr>
          <w:p w:rsidR="00CE3995" w:rsidRPr="00807F7B" w:rsidRDefault="00BE5FA4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867" w:type="dxa"/>
            <w:gridSpan w:val="2"/>
          </w:tcPr>
          <w:p w:rsidR="00CE3995" w:rsidRPr="00807F7B" w:rsidRDefault="0089619E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CE3995" w:rsidRPr="00807F7B" w:rsidRDefault="00395487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922" w:type="dxa"/>
            <w:gridSpan w:val="2"/>
          </w:tcPr>
          <w:p w:rsidR="00CE3995" w:rsidRPr="00807F7B" w:rsidRDefault="0082345C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233" w:type="dxa"/>
            <w:vMerge/>
          </w:tcPr>
          <w:p w:rsidR="00CE3995" w:rsidRPr="00807F7B" w:rsidRDefault="00CE3995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244" w:type="dxa"/>
            <w:gridSpan w:val="4"/>
          </w:tcPr>
          <w:p w:rsidR="00CE3995" w:rsidRPr="00807F7B" w:rsidRDefault="00CE3995" w:rsidP="00D808AF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Обществознание</w:t>
            </w:r>
          </w:p>
        </w:tc>
        <w:tc>
          <w:tcPr>
            <w:tcW w:w="751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867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22" w:type="dxa"/>
            <w:gridSpan w:val="2"/>
          </w:tcPr>
          <w:p w:rsidR="00CE3995" w:rsidRPr="00807F7B" w:rsidRDefault="0082345C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233" w:type="dxa"/>
            <w:vMerge/>
          </w:tcPr>
          <w:p w:rsidR="00CE3995" w:rsidRPr="00807F7B" w:rsidRDefault="00CE3995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244" w:type="dxa"/>
            <w:gridSpan w:val="4"/>
          </w:tcPr>
          <w:p w:rsidR="00CE3995" w:rsidRPr="00807F7B" w:rsidRDefault="00CE3995" w:rsidP="00D808AF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География</w:t>
            </w:r>
          </w:p>
        </w:tc>
        <w:tc>
          <w:tcPr>
            <w:tcW w:w="751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870" w:type="dxa"/>
            <w:gridSpan w:val="2"/>
          </w:tcPr>
          <w:p w:rsidR="00CE3995" w:rsidRPr="00807F7B" w:rsidRDefault="00BE5FA4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867" w:type="dxa"/>
            <w:gridSpan w:val="2"/>
          </w:tcPr>
          <w:p w:rsidR="00CE3995" w:rsidRPr="00807F7B" w:rsidRDefault="00395487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CE3995" w:rsidRPr="00807F7B" w:rsidRDefault="00395487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22" w:type="dxa"/>
            <w:gridSpan w:val="2"/>
          </w:tcPr>
          <w:p w:rsidR="00CE3995" w:rsidRPr="00807F7B" w:rsidRDefault="0082345C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233" w:type="dxa"/>
            <w:vMerge w:val="restart"/>
          </w:tcPr>
          <w:p w:rsidR="00CE3995" w:rsidRPr="00807F7B" w:rsidRDefault="00CE3995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Естественно-научные</w:t>
            </w:r>
            <w:proofErr w:type="gramEnd"/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предметы</w:t>
            </w:r>
          </w:p>
        </w:tc>
        <w:tc>
          <w:tcPr>
            <w:tcW w:w="2244" w:type="dxa"/>
            <w:gridSpan w:val="4"/>
          </w:tcPr>
          <w:p w:rsidR="00CE3995" w:rsidRPr="00807F7B" w:rsidRDefault="00CE3995" w:rsidP="00D808AF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Физика</w:t>
            </w:r>
          </w:p>
        </w:tc>
        <w:tc>
          <w:tcPr>
            <w:tcW w:w="751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</w:tcPr>
          <w:p w:rsidR="00CE3995" w:rsidRPr="00807F7B" w:rsidRDefault="00BE5FA4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867" w:type="dxa"/>
            <w:gridSpan w:val="2"/>
          </w:tcPr>
          <w:p w:rsidR="00CE3995" w:rsidRPr="00807F7B" w:rsidRDefault="00395487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CE3995" w:rsidRPr="00807F7B" w:rsidRDefault="00395487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922" w:type="dxa"/>
            <w:gridSpan w:val="2"/>
          </w:tcPr>
          <w:p w:rsidR="00CE3995" w:rsidRPr="00807F7B" w:rsidRDefault="0082345C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33" w:type="dxa"/>
            <w:vMerge/>
          </w:tcPr>
          <w:p w:rsidR="00CE3995" w:rsidRPr="00807F7B" w:rsidRDefault="00CE3995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244" w:type="dxa"/>
            <w:gridSpan w:val="4"/>
          </w:tcPr>
          <w:p w:rsidR="00CE3995" w:rsidRPr="00807F7B" w:rsidRDefault="00CE3995" w:rsidP="00D808AF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Химия</w:t>
            </w:r>
          </w:p>
        </w:tc>
        <w:tc>
          <w:tcPr>
            <w:tcW w:w="751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67" w:type="dxa"/>
            <w:gridSpan w:val="2"/>
          </w:tcPr>
          <w:p w:rsidR="00CE3995" w:rsidRPr="00807F7B" w:rsidRDefault="00395487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CE3995" w:rsidRPr="00807F7B" w:rsidRDefault="00395487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22" w:type="dxa"/>
            <w:gridSpan w:val="2"/>
          </w:tcPr>
          <w:p w:rsidR="00CE3995" w:rsidRPr="00807F7B" w:rsidRDefault="0082345C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2233" w:type="dxa"/>
            <w:vMerge/>
          </w:tcPr>
          <w:p w:rsidR="00CE3995" w:rsidRPr="00807F7B" w:rsidRDefault="00CE3995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244" w:type="dxa"/>
            <w:gridSpan w:val="4"/>
          </w:tcPr>
          <w:p w:rsidR="00CE3995" w:rsidRPr="00807F7B" w:rsidRDefault="00CE3995" w:rsidP="00D808AF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Биология</w:t>
            </w:r>
          </w:p>
        </w:tc>
        <w:tc>
          <w:tcPr>
            <w:tcW w:w="751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870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867" w:type="dxa"/>
            <w:gridSpan w:val="2"/>
          </w:tcPr>
          <w:p w:rsidR="00CE3995" w:rsidRPr="00807F7B" w:rsidRDefault="00395487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922" w:type="dxa"/>
            <w:gridSpan w:val="2"/>
          </w:tcPr>
          <w:p w:rsidR="00CE3995" w:rsidRPr="00807F7B" w:rsidRDefault="0082345C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680183" w:rsidRPr="00807F7B" w:rsidTr="006358D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33" w:type="dxa"/>
            <w:vMerge w:val="restart"/>
          </w:tcPr>
          <w:p w:rsidR="00680183" w:rsidRPr="00281D44" w:rsidRDefault="001B592D" w:rsidP="001B592D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Искусство</w:t>
            </w:r>
          </w:p>
        </w:tc>
        <w:tc>
          <w:tcPr>
            <w:tcW w:w="2244" w:type="dxa"/>
            <w:gridSpan w:val="4"/>
          </w:tcPr>
          <w:p w:rsidR="00680183" w:rsidRPr="00281D44" w:rsidRDefault="00680183" w:rsidP="00D808AF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81D44">
              <w:rPr>
                <w:rFonts w:ascii="Times New Roman" w:eastAsia="Times New Roman" w:hAnsi="Times New Roman" w:cs="Times New Roman"/>
                <w:bCs/>
                <w:lang w:eastAsia="ar-SA"/>
              </w:rPr>
              <w:t>Музыка</w:t>
            </w:r>
          </w:p>
        </w:tc>
        <w:tc>
          <w:tcPr>
            <w:tcW w:w="751" w:type="dxa"/>
            <w:gridSpan w:val="2"/>
          </w:tcPr>
          <w:p w:rsidR="00680183" w:rsidRPr="00281D44" w:rsidRDefault="00680183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1D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836" w:type="dxa"/>
            <w:gridSpan w:val="2"/>
          </w:tcPr>
          <w:p w:rsidR="00680183" w:rsidRPr="00807F7B" w:rsidRDefault="00680183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870" w:type="dxa"/>
            <w:gridSpan w:val="2"/>
          </w:tcPr>
          <w:p w:rsidR="00680183" w:rsidRPr="00807F7B" w:rsidRDefault="00680183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867" w:type="dxa"/>
            <w:gridSpan w:val="2"/>
          </w:tcPr>
          <w:p w:rsidR="00680183" w:rsidRPr="00807F7B" w:rsidRDefault="00680183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680183" w:rsidRPr="00680183" w:rsidRDefault="00680183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-</w:t>
            </w:r>
          </w:p>
        </w:tc>
        <w:tc>
          <w:tcPr>
            <w:tcW w:w="922" w:type="dxa"/>
            <w:gridSpan w:val="2"/>
          </w:tcPr>
          <w:p w:rsidR="00680183" w:rsidRPr="00281D44" w:rsidRDefault="00680183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1D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</w:tr>
      <w:tr w:rsidR="00680183" w:rsidRPr="00807F7B" w:rsidTr="006358DC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2233" w:type="dxa"/>
            <w:vMerge/>
          </w:tcPr>
          <w:p w:rsidR="00680183" w:rsidRPr="00281D44" w:rsidRDefault="00680183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244" w:type="dxa"/>
            <w:gridSpan w:val="4"/>
          </w:tcPr>
          <w:p w:rsidR="00680183" w:rsidRPr="00281D44" w:rsidRDefault="001B592D" w:rsidP="00D808AF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Изобразительное искусство</w:t>
            </w:r>
          </w:p>
        </w:tc>
        <w:tc>
          <w:tcPr>
            <w:tcW w:w="751" w:type="dxa"/>
            <w:gridSpan w:val="2"/>
          </w:tcPr>
          <w:p w:rsidR="00680183" w:rsidRPr="00281D44" w:rsidRDefault="00680183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1D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  <w:p w:rsidR="00680183" w:rsidRPr="00281D44" w:rsidRDefault="00680183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36" w:type="dxa"/>
            <w:gridSpan w:val="2"/>
          </w:tcPr>
          <w:p w:rsidR="00680183" w:rsidRPr="00807F7B" w:rsidRDefault="00680183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870" w:type="dxa"/>
            <w:gridSpan w:val="2"/>
          </w:tcPr>
          <w:p w:rsidR="00680183" w:rsidRPr="00807F7B" w:rsidRDefault="00680183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867" w:type="dxa"/>
            <w:gridSpan w:val="2"/>
          </w:tcPr>
          <w:p w:rsidR="00680183" w:rsidRPr="00807F7B" w:rsidRDefault="00680183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680183" w:rsidRPr="00680183" w:rsidRDefault="00680183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-</w:t>
            </w:r>
          </w:p>
          <w:p w:rsidR="00680183" w:rsidRPr="00281D44" w:rsidRDefault="00680183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22" w:type="dxa"/>
            <w:gridSpan w:val="2"/>
          </w:tcPr>
          <w:p w:rsidR="00680183" w:rsidRPr="00281D44" w:rsidRDefault="00680183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81D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  <w:p w:rsidR="00680183" w:rsidRPr="00281D44" w:rsidRDefault="00680183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2233" w:type="dxa"/>
          </w:tcPr>
          <w:p w:rsidR="00CE3995" w:rsidRPr="00807F7B" w:rsidRDefault="00CE3995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Технология</w:t>
            </w:r>
          </w:p>
        </w:tc>
        <w:tc>
          <w:tcPr>
            <w:tcW w:w="2244" w:type="dxa"/>
            <w:gridSpan w:val="4"/>
          </w:tcPr>
          <w:p w:rsidR="00CE3995" w:rsidRPr="00807F7B" w:rsidRDefault="00CE3995" w:rsidP="00D808AF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Технология</w:t>
            </w:r>
          </w:p>
        </w:tc>
        <w:tc>
          <w:tcPr>
            <w:tcW w:w="751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870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867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CE3995" w:rsidRPr="00680183" w:rsidRDefault="00680183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-</w:t>
            </w:r>
          </w:p>
        </w:tc>
        <w:tc>
          <w:tcPr>
            <w:tcW w:w="922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7</w:t>
            </w:r>
          </w:p>
        </w:tc>
      </w:tr>
      <w:tr w:rsidR="00395487" w:rsidRPr="00807F7B" w:rsidTr="006358DC">
        <w:tblPrEx>
          <w:tblLook w:val="0000" w:firstRow="0" w:lastRow="0" w:firstColumn="0" w:lastColumn="0" w:noHBand="0" w:noVBand="0"/>
        </w:tblPrEx>
        <w:trPr>
          <w:trHeight w:val="1026"/>
        </w:trPr>
        <w:tc>
          <w:tcPr>
            <w:tcW w:w="2233" w:type="dxa"/>
          </w:tcPr>
          <w:p w:rsidR="00395487" w:rsidRPr="00807F7B" w:rsidRDefault="00395487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  и Основы безопасности  жизнедеятельности</w:t>
            </w:r>
          </w:p>
        </w:tc>
        <w:tc>
          <w:tcPr>
            <w:tcW w:w="2244" w:type="dxa"/>
            <w:gridSpan w:val="4"/>
          </w:tcPr>
          <w:p w:rsidR="00395487" w:rsidRPr="00807F7B" w:rsidRDefault="00395487" w:rsidP="00D808AF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751" w:type="dxa"/>
            <w:gridSpan w:val="2"/>
          </w:tcPr>
          <w:p w:rsidR="00395487" w:rsidRPr="00807F7B" w:rsidRDefault="00395487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36" w:type="dxa"/>
            <w:gridSpan w:val="2"/>
          </w:tcPr>
          <w:p w:rsidR="00395487" w:rsidRPr="00807F7B" w:rsidRDefault="00395487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70" w:type="dxa"/>
            <w:gridSpan w:val="2"/>
          </w:tcPr>
          <w:p w:rsidR="00395487" w:rsidRPr="00807F7B" w:rsidRDefault="00395487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67" w:type="dxa"/>
            <w:gridSpan w:val="2"/>
          </w:tcPr>
          <w:p w:rsidR="00395487" w:rsidRPr="00807F7B" w:rsidRDefault="00395487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52" w:type="dxa"/>
            <w:gridSpan w:val="2"/>
          </w:tcPr>
          <w:p w:rsidR="00395487" w:rsidRPr="00807F7B" w:rsidRDefault="00395487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22" w:type="dxa"/>
            <w:gridSpan w:val="2"/>
          </w:tcPr>
          <w:p w:rsidR="00395487" w:rsidRPr="00807F7B" w:rsidRDefault="00395487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477" w:type="dxa"/>
            <w:gridSpan w:val="5"/>
          </w:tcPr>
          <w:p w:rsidR="00CE3995" w:rsidRPr="00807F7B" w:rsidRDefault="00CE3995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ИТОГО</w:t>
            </w:r>
          </w:p>
        </w:tc>
        <w:tc>
          <w:tcPr>
            <w:tcW w:w="751" w:type="dxa"/>
            <w:gridSpan w:val="2"/>
          </w:tcPr>
          <w:p w:rsidR="00CE3995" w:rsidRPr="00DB7007" w:rsidRDefault="00680183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2</w:t>
            </w:r>
            <w:r w:rsidR="009A0E2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836" w:type="dxa"/>
            <w:gridSpan w:val="2"/>
          </w:tcPr>
          <w:p w:rsidR="00CE3995" w:rsidRPr="00C3523F" w:rsidRDefault="00C3523F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  <w:r w:rsidR="009A0E2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870" w:type="dxa"/>
            <w:gridSpan w:val="2"/>
          </w:tcPr>
          <w:p w:rsidR="00CE3995" w:rsidRPr="00395487" w:rsidRDefault="00BE5FA4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  <w:r w:rsidR="009A0E2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867" w:type="dxa"/>
            <w:gridSpan w:val="2"/>
          </w:tcPr>
          <w:p w:rsidR="00CE3995" w:rsidRPr="00807F7B" w:rsidRDefault="00395487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  <w:r w:rsidR="009A0E2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952" w:type="dxa"/>
            <w:gridSpan w:val="2"/>
          </w:tcPr>
          <w:p w:rsidR="00CE3995" w:rsidRPr="00807F7B" w:rsidRDefault="009A0E2B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27</w:t>
            </w:r>
          </w:p>
        </w:tc>
        <w:tc>
          <w:tcPr>
            <w:tcW w:w="922" w:type="dxa"/>
            <w:gridSpan w:val="2"/>
          </w:tcPr>
          <w:p w:rsidR="00CE3995" w:rsidRPr="00807F7B" w:rsidRDefault="009A0E2B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129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75" w:type="dxa"/>
            <w:gridSpan w:val="17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16" w:type="dxa"/>
            <w:gridSpan w:val="2"/>
            <w:vMerge w:val="restart"/>
          </w:tcPr>
          <w:p w:rsidR="00CE3995" w:rsidRPr="00807F7B" w:rsidRDefault="00CE3995" w:rsidP="0055345E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Родной язык  и родная литература</w:t>
            </w:r>
          </w:p>
        </w:tc>
        <w:tc>
          <w:tcPr>
            <w:tcW w:w="2155" w:type="dxa"/>
            <w:gridSpan w:val="2"/>
          </w:tcPr>
          <w:p w:rsidR="00CE3995" w:rsidRPr="00807F7B" w:rsidRDefault="00CE3995" w:rsidP="0055345E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Родной  язык</w:t>
            </w:r>
          </w:p>
        </w:tc>
        <w:tc>
          <w:tcPr>
            <w:tcW w:w="757" w:type="dxa"/>
            <w:gridSpan w:val="3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67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52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22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16" w:type="dxa"/>
            <w:gridSpan w:val="2"/>
            <w:vMerge/>
          </w:tcPr>
          <w:p w:rsidR="00CE3995" w:rsidRPr="00807F7B" w:rsidRDefault="00CE3995" w:rsidP="0055345E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155" w:type="dxa"/>
            <w:gridSpan w:val="2"/>
          </w:tcPr>
          <w:p w:rsidR="00CE3995" w:rsidRPr="00807F7B" w:rsidRDefault="00CE3995" w:rsidP="0055345E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Родная  литература</w:t>
            </w:r>
          </w:p>
        </w:tc>
        <w:tc>
          <w:tcPr>
            <w:tcW w:w="757" w:type="dxa"/>
            <w:gridSpan w:val="3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70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67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52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22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C3523F" w:rsidRPr="00807F7B" w:rsidTr="00635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471" w:type="dxa"/>
            <w:gridSpan w:val="4"/>
          </w:tcPr>
          <w:p w:rsidR="00C3523F" w:rsidRPr="00807F7B" w:rsidRDefault="00C3523F" w:rsidP="0055345E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Русский  язык  </w:t>
            </w:r>
          </w:p>
        </w:tc>
        <w:tc>
          <w:tcPr>
            <w:tcW w:w="757" w:type="dxa"/>
            <w:gridSpan w:val="3"/>
          </w:tcPr>
          <w:p w:rsidR="00C3523F" w:rsidRPr="00807F7B" w:rsidRDefault="002456DA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836" w:type="dxa"/>
            <w:gridSpan w:val="2"/>
          </w:tcPr>
          <w:p w:rsidR="00C3523F" w:rsidRDefault="00DF5DE6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870" w:type="dxa"/>
            <w:gridSpan w:val="2"/>
          </w:tcPr>
          <w:p w:rsidR="00C3523F" w:rsidRDefault="00C3523F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67" w:type="dxa"/>
            <w:gridSpan w:val="2"/>
          </w:tcPr>
          <w:p w:rsidR="00C3523F" w:rsidRDefault="00C3523F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52" w:type="dxa"/>
            <w:gridSpan w:val="2"/>
          </w:tcPr>
          <w:p w:rsidR="00C3523F" w:rsidRDefault="00C3523F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22" w:type="dxa"/>
            <w:gridSpan w:val="2"/>
          </w:tcPr>
          <w:p w:rsidR="00C3523F" w:rsidRDefault="0082345C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477" w:type="dxa"/>
            <w:gridSpan w:val="5"/>
          </w:tcPr>
          <w:p w:rsidR="00CE3995" w:rsidRPr="00807F7B" w:rsidRDefault="00CE3995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</w:tc>
        <w:tc>
          <w:tcPr>
            <w:tcW w:w="751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70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67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952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922" w:type="dxa"/>
            <w:gridSpan w:val="2"/>
          </w:tcPr>
          <w:p w:rsidR="00CE3995" w:rsidRPr="00807F7B" w:rsidRDefault="0078604B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477" w:type="dxa"/>
            <w:gridSpan w:val="5"/>
          </w:tcPr>
          <w:p w:rsidR="00CE3995" w:rsidRPr="00807F7B" w:rsidRDefault="00CE3995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Биология</w:t>
            </w:r>
          </w:p>
        </w:tc>
        <w:tc>
          <w:tcPr>
            <w:tcW w:w="751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870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7" w:type="dxa"/>
            <w:gridSpan w:val="2"/>
          </w:tcPr>
          <w:p w:rsidR="00CE3995" w:rsidRPr="00807F7B" w:rsidRDefault="00395487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22" w:type="dxa"/>
            <w:gridSpan w:val="2"/>
          </w:tcPr>
          <w:p w:rsidR="00CE3995" w:rsidRPr="00807F7B" w:rsidRDefault="0082345C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477" w:type="dxa"/>
            <w:gridSpan w:val="5"/>
          </w:tcPr>
          <w:p w:rsidR="00CE3995" w:rsidRPr="00807F7B" w:rsidRDefault="00CE3995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ОБЖ</w:t>
            </w:r>
          </w:p>
        </w:tc>
        <w:tc>
          <w:tcPr>
            <w:tcW w:w="751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70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7" w:type="dxa"/>
            <w:gridSpan w:val="2"/>
          </w:tcPr>
          <w:p w:rsidR="00CE3995" w:rsidRPr="00807F7B" w:rsidRDefault="009A0E2B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CE3995" w:rsidRPr="00807F7B" w:rsidRDefault="00395487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22" w:type="dxa"/>
            <w:gridSpan w:val="2"/>
          </w:tcPr>
          <w:p w:rsidR="00CE3995" w:rsidRPr="00807F7B" w:rsidRDefault="00481B94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477" w:type="dxa"/>
            <w:gridSpan w:val="5"/>
          </w:tcPr>
          <w:p w:rsidR="00CE3995" w:rsidRPr="00807F7B" w:rsidRDefault="00CE3995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Химия</w:t>
            </w:r>
          </w:p>
        </w:tc>
        <w:tc>
          <w:tcPr>
            <w:tcW w:w="751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70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67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CE3995" w:rsidRPr="00807F7B" w:rsidRDefault="00395487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22" w:type="dxa"/>
            <w:gridSpan w:val="2"/>
          </w:tcPr>
          <w:p w:rsidR="00CE3995" w:rsidRPr="00807F7B" w:rsidRDefault="0082345C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477" w:type="dxa"/>
            <w:gridSpan w:val="5"/>
          </w:tcPr>
          <w:p w:rsidR="00CE3995" w:rsidRPr="00807F7B" w:rsidRDefault="00CE3995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Информатика </w:t>
            </w:r>
          </w:p>
        </w:tc>
        <w:tc>
          <w:tcPr>
            <w:tcW w:w="751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70" w:type="dxa"/>
            <w:gridSpan w:val="2"/>
          </w:tcPr>
          <w:p w:rsidR="00CE3995" w:rsidRPr="00807F7B" w:rsidRDefault="005544F8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7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952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922" w:type="dxa"/>
            <w:gridSpan w:val="2"/>
          </w:tcPr>
          <w:p w:rsidR="00CE3995" w:rsidRPr="00807F7B" w:rsidRDefault="0082345C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477" w:type="dxa"/>
            <w:gridSpan w:val="5"/>
          </w:tcPr>
          <w:p w:rsidR="00192FA6" w:rsidRDefault="00820AD4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Индивидуальный</w:t>
            </w:r>
            <w:r w:rsidR="00192FA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проект</w:t>
            </w:r>
            <w:proofErr w:type="gramEnd"/>
            <w:r w:rsidR="00192FA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  <w:p w:rsidR="00CE3995" w:rsidRPr="00807F7B" w:rsidRDefault="00192FA6" w:rsidP="00D808AF">
            <w:pPr>
              <w:suppressAutoHyphens/>
              <w:spacing w:line="140" w:lineRule="atLeast"/>
              <w:ind w:left="108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« Лингвистический анализ текста»</w:t>
            </w:r>
            <w:r w:rsidR="00820AD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</w:tc>
        <w:tc>
          <w:tcPr>
            <w:tcW w:w="751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70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67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922" w:type="dxa"/>
            <w:gridSpan w:val="2"/>
          </w:tcPr>
          <w:p w:rsidR="00CE3995" w:rsidRPr="00807F7B" w:rsidRDefault="001B2876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</w:tr>
      <w:tr w:rsidR="00CE3995" w:rsidRPr="00807F7B" w:rsidTr="006358D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477" w:type="dxa"/>
            <w:gridSpan w:val="5"/>
          </w:tcPr>
          <w:p w:rsidR="00CE3995" w:rsidRPr="00807F7B" w:rsidRDefault="00CE3995" w:rsidP="0055345E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751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6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70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67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952" w:type="dxa"/>
            <w:gridSpan w:val="2"/>
          </w:tcPr>
          <w:p w:rsidR="00CE3995" w:rsidRPr="00807F7B" w:rsidRDefault="00CE3995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922" w:type="dxa"/>
            <w:gridSpan w:val="2"/>
          </w:tcPr>
          <w:p w:rsidR="00CE3995" w:rsidRPr="00807F7B" w:rsidRDefault="00CE3995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95487" w:rsidRPr="00807F7B" w:rsidTr="006358D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477" w:type="dxa"/>
            <w:gridSpan w:val="5"/>
          </w:tcPr>
          <w:p w:rsidR="00395487" w:rsidRPr="00807F7B" w:rsidRDefault="00395487" w:rsidP="0055345E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История</w:t>
            </w:r>
          </w:p>
        </w:tc>
        <w:tc>
          <w:tcPr>
            <w:tcW w:w="751" w:type="dxa"/>
            <w:gridSpan w:val="2"/>
          </w:tcPr>
          <w:p w:rsidR="00395487" w:rsidRDefault="00C3523F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36" w:type="dxa"/>
            <w:gridSpan w:val="2"/>
          </w:tcPr>
          <w:p w:rsidR="00395487" w:rsidRDefault="00C3523F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70" w:type="dxa"/>
            <w:gridSpan w:val="2"/>
          </w:tcPr>
          <w:p w:rsidR="00395487" w:rsidRDefault="00BE5FA4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7" w:type="dxa"/>
            <w:gridSpan w:val="2"/>
          </w:tcPr>
          <w:p w:rsidR="00395487" w:rsidRDefault="0089619E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395487" w:rsidRDefault="00395487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22" w:type="dxa"/>
            <w:gridSpan w:val="2"/>
          </w:tcPr>
          <w:p w:rsidR="00395487" w:rsidRDefault="0082345C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</w:tr>
      <w:tr w:rsidR="00395487" w:rsidRPr="00807F7B" w:rsidTr="006358D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477" w:type="dxa"/>
            <w:gridSpan w:val="5"/>
          </w:tcPr>
          <w:p w:rsidR="00395487" w:rsidRDefault="00395487" w:rsidP="0055345E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Физика</w:t>
            </w:r>
          </w:p>
        </w:tc>
        <w:tc>
          <w:tcPr>
            <w:tcW w:w="751" w:type="dxa"/>
            <w:gridSpan w:val="2"/>
          </w:tcPr>
          <w:p w:rsidR="00395487" w:rsidRDefault="00395487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6" w:type="dxa"/>
            <w:gridSpan w:val="2"/>
          </w:tcPr>
          <w:p w:rsidR="00395487" w:rsidRDefault="00395487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70" w:type="dxa"/>
            <w:gridSpan w:val="2"/>
          </w:tcPr>
          <w:p w:rsidR="00395487" w:rsidRDefault="00BE5FA4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7" w:type="dxa"/>
            <w:gridSpan w:val="2"/>
          </w:tcPr>
          <w:p w:rsidR="00395487" w:rsidRDefault="00395487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395487" w:rsidRDefault="00395487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22" w:type="dxa"/>
            <w:gridSpan w:val="2"/>
          </w:tcPr>
          <w:p w:rsidR="00395487" w:rsidRDefault="0082345C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</w:tr>
      <w:tr w:rsidR="00395487" w:rsidRPr="00807F7B" w:rsidTr="006358D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477" w:type="dxa"/>
            <w:gridSpan w:val="5"/>
          </w:tcPr>
          <w:p w:rsidR="00395487" w:rsidRDefault="00395487" w:rsidP="0055345E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География</w:t>
            </w:r>
          </w:p>
        </w:tc>
        <w:tc>
          <w:tcPr>
            <w:tcW w:w="751" w:type="dxa"/>
            <w:gridSpan w:val="2"/>
          </w:tcPr>
          <w:p w:rsidR="00395487" w:rsidRDefault="00395487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6" w:type="dxa"/>
            <w:gridSpan w:val="2"/>
          </w:tcPr>
          <w:p w:rsidR="00395487" w:rsidRDefault="00395487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70" w:type="dxa"/>
            <w:gridSpan w:val="2"/>
          </w:tcPr>
          <w:p w:rsidR="00395487" w:rsidRDefault="00BE5FA4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7" w:type="dxa"/>
            <w:gridSpan w:val="2"/>
          </w:tcPr>
          <w:p w:rsidR="00395487" w:rsidRDefault="00395487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52" w:type="dxa"/>
            <w:gridSpan w:val="2"/>
          </w:tcPr>
          <w:p w:rsidR="00395487" w:rsidRDefault="00395487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22" w:type="dxa"/>
            <w:gridSpan w:val="2"/>
          </w:tcPr>
          <w:p w:rsidR="00395487" w:rsidRDefault="0082345C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</w:tr>
      <w:tr w:rsidR="00DF5DE6" w:rsidRPr="00807F7B" w:rsidTr="006358D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477" w:type="dxa"/>
            <w:gridSpan w:val="5"/>
          </w:tcPr>
          <w:p w:rsidR="00DF5DE6" w:rsidRDefault="00DF5DE6" w:rsidP="0055345E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Обществознание</w:t>
            </w:r>
          </w:p>
        </w:tc>
        <w:tc>
          <w:tcPr>
            <w:tcW w:w="751" w:type="dxa"/>
            <w:gridSpan w:val="2"/>
          </w:tcPr>
          <w:p w:rsidR="00DF5DE6" w:rsidRDefault="00DF5DE6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6" w:type="dxa"/>
            <w:gridSpan w:val="2"/>
          </w:tcPr>
          <w:p w:rsidR="00DF5DE6" w:rsidRDefault="00DF5DE6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70" w:type="dxa"/>
            <w:gridSpan w:val="2"/>
          </w:tcPr>
          <w:p w:rsidR="00DF5DE6" w:rsidRDefault="00DF5DE6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67" w:type="dxa"/>
            <w:gridSpan w:val="2"/>
          </w:tcPr>
          <w:p w:rsidR="00DF5DE6" w:rsidRDefault="00DF5DE6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952" w:type="dxa"/>
            <w:gridSpan w:val="2"/>
          </w:tcPr>
          <w:p w:rsidR="00DF5DE6" w:rsidRDefault="00DF5DE6" w:rsidP="0068018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922" w:type="dxa"/>
            <w:gridSpan w:val="2"/>
          </w:tcPr>
          <w:p w:rsidR="00DF5DE6" w:rsidRDefault="0082345C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</w:tr>
      <w:tr w:rsidR="00680183" w:rsidRPr="00807F7B" w:rsidTr="006358D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477" w:type="dxa"/>
            <w:gridSpan w:val="5"/>
          </w:tcPr>
          <w:p w:rsidR="00680183" w:rsidRPr="00807F7B" w:rsidRDefault="00680183" w:rsidP="0055345E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51" w:type="dxa"/>
            <w:gridSpan w:val="2"/>
          </w:tcPr>
          <w:p w:rsidR="00680183" w:rsidRPr="00DB7007" w:rsidRDefault="009A0E2B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36" w:type="dxa"/>
            <w:gridSpan w:val="2"/>
          </w:tcPr>
          <w:p w:rsidR="00680183" w:rsidRPr="00C3523F" w:rsidRDefault="009A0E2B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0" w:type="dxa"/>
            <w:gridSpan w:val="2"/>
          </w:tcPr>
          <w:p w:rsidR="00680183" w:rsidRPr="00BE5FA4" w:rsidRDefault="009A0E2B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67" w:type="dxa"/>
            <w:gridSpan w:val="2"/>
          </w:tcPr>
          <w:p w:rsidR="00680183" w:rsidRPr="00680183" w:rsidRDefault="009A0E2B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52" w:type="dxa"/>
            <w:gridSpan w:val="2"/>
          </w:tcPr>
          <w:p w:rsidR="00680183" w:rsidRPr="00680183" w:rsidRDefault="001B2876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22" w:type="dxa"/>
            <w:gridSpan w:val="2"/>
          </w:tcPr>
          <w:p w:rsidR="00680183" w:rsidRPr="00680183" w:rsidRDefault="001B2876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29</w:t>
            </w:r>
          </w:p>
        </w:tc>
      </w:tr>
      <w:tr w:rsidR="00395487" w:rsidRPr="00807F7B" w:rsidTr="006358D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477" w:type="dxa"/>
            <w:gridSpan w:val="5"/>
          </w:tcPr>
          <w:p w:rsidR="00395487" w:rsidRPr="00807F7B" w:rsidRDefault="009A0E2B" w:rsidP="0055345E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07F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ИТОГО</w:t>
            </w:r>
          </w:p>
        </w:tc>
        <w:tc>
          <w:tcPr>
            <w:tcW w:w="751" w:type="dxa"/>
            <w:gridSpan w:val="2"/>
          </w:tcPr>
          <w:p w:rsidR="00395487" w:rsidRPr="002456DA" w:rsidRDefault="009A0E2B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36" w:type="dxa"/>
            <w:gridSpan w:val="2"/>
          </w:tcPr>
          <w:p w:rsidR="00395487" w:rsidRPr="00DF5DE6" w:rsidRDefault="009A0E2B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70" w:type="dxa"/>
            <w:gridSpan w:val="2"/>
          </w:tcPr>
          <w:p w:rsidR="00395487" w:rsidRPr="00C3523F" w:rsidRDefault="00C3523F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 w:rsidR="009A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7" w:type="dxa"/>
            <w:gridSpan w:val="2"/>
          </w:tcPr>
          <w:p w:rsidR="00395487" w:rsidRPr="00680183" w:rsidRDefault="0089619E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 w:rsidR="009A0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52" w:type="dxa"/>
            <w:gridSpan w:val="2"/>
          </w:tcPr>
          <w:p w:rsidR="00395487" w:rsidRPr="00680183" w:rsidRDefault="00481B94" w:rsidP="0068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922" w:type="dxa"/>
            <w:gridSpan w:val="2"/>
          </w:tcPr>
          <w:p w:rsidR="00395487" w:rsidRPr="00680183" w:rsidRDefault="001B2876" w:rsidP="00680183">
            <w:pPr>
              <w:suppressAutoHyphens/>
              <w:spacing w:line="140" w:lineRule="atLeast"/>
              <w:ind w:left="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158</w:t>
            </w:r>
          </w:p>
        </w:tc>
      </w:tr>
    </w:tbl>
    <w:p w:rsidR="006C2201" w:rsidRDefault="006C2201" w:rsidP="00157F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8AF" w:rsidRPr="006C2201" w:rsidRDefault="00D808AF" w:rsidP="00157F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2201">
        <w:rPr>
          <w:rFonts w:ascii="Times New Roman" w:eastAsia="Calibri" w:hAnsi="Times New Roman" w:cs="Times New Roman"/>
          <w:b/>
          <w:sz w:val="24"/>
          <w:szCs w:val="24"/>
        </w:rPr>
        <w:t>Учебный план внеурочной деятельности</w:t>
      </w:r>
    </w:p>
    <w:p w:rsidR="00D808AF" w:rsidRPr="006C2201" w:rsidRDefault="00D808AF" w:rsidP="00D808A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8AF" w:rsidRPr="006C2201" w:rsidRDefault="00D808AF" w:rsidP="00D808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5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2201">
        <w:rPr>
          <w:rFonts w:ascii="Times New Roman" w:eastAsia="Calibri" w:hAnsi="Times New Roman" w:cs="Times New Roman"/>
          <w:b/>
          <w:sz w:val="24"/>
          <w:szCs w:val="24"/>
        </w:rPr>
        <w:t xml:space="preserve">Пояснительная записка </w:t>
      </w:r>
    </w:p>
    <w:p w:rsidR="00D808AF" w:rsidRPr="006C2201" w:rsidRDefault="00D808AF" w:rsidP="00D808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5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2201">
        <w:rPr>
          <w:rFonts w:ascii="Times New Roman" w:eastAsia="Calibri" w:hAnsi="Times New Roman" w:cs="Times New Roman"/>
          <w:b/>
          <w:sz w:val="24"/>
          <w:szCs w:val="24"/>
        </w:rPr>
        <w:t>к учебному плану внеурочной деятельности</w:t>
      </w:r>
    </w:p>
    <w:p w:rsidR="00D808AF" w:rsidRPr="006C2201" w:rsidRDefault="00D808AF" w:rsidP="00D808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53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22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основного общего образования  </w:t>
      </w:r>
      <w:r w:rsidR="009938B3" w:rsidRPr="006C2201">
        <w:rPr>
          <w:rFonts w:ascii="Times New Roman" w:eastAsia="Calibri" w:hAnsi="Times New Roman" w:cs="Times New Roman"/>
          <w:b/>
          <w:sz w:val="24"/>
          <w:szCs w:val="24"/>
        </w:rPr>
        <w:t>для 6-8</w:t>
      </w:r>
      <w:r w:rsidRPr="006C2201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:rsidR="00D808AF" w:rsidRPr="006C2201" w:rsidRDefault="00D808AF" w:rsidP="00D808A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2201">
        <w:rPr>
          <w:rFonts w:ascii="Times New Roman" w:eastAsia="Calibri" w:hAnsi="Times New Roman" w:cs="Times New Roman"/>
          <w:b/>
          <w:bCs/>
          <w:sz w:val="24"/>
          <w:szCs w:val="24"/>
        </w:rPr>
        <w:t>АУ «Югорский колледж-интернат олимпийского резерва»</w:t>
      </w:r>
    </w:p>
    <w:p w:rsidR="00D808AF" w:rsidRPr="006C2201" w:rsidRDefault="003C4EC1" w:rsidP="00D808A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01">
        <w:rPr>
          <w:rFonts w:ascii="Times New Roman" w:eastAsia="Calibri" w:hAnsi="Times New Roman" w:cs="Times New Roman"/>
          <w:b/>
          <w:bCs/>
          <w:sz w:val="24"/>
          <w:szCs w:val="24"/>
        </w:rPr>
        <w:t>на 2020</w:t>
      </w:r>
      <w:r w:rsidR="00680183" w:rsidRPr="006C2201">
        <w:rPr>
          <w:rFonts w:ascii="Times New Roman" w:eastAsia="Calibri" w:hAnsi="Times New Roman" w:cs="Times New Roman"/>
          <w:b/>
          <w:bCs/>
          <w:sz w:val="24"/>
          <w:szCs w:val="24"/>
        </w:rPr>
        <w:t>-20</w:t>
      </w:r>
      <w:r w:rsidRPr="006C2201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="00D808AF" w:rsidRPr="006C22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D808AF" w:rsidRPr="006C2201" w:rsidRDefault="00D808AF" w:rsidP="006C220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занятий по направлениям раздела «Внеурочная деятельность» позволяет в полной мере реализовать требования федеральных государственных образовательных стандартов и является неотъемлемой частью образовательной деятельности в школе. Согласно особенностям организации и структуры образовательной деятельности внеурочная деятельность</w:t>
      </w:r>
      <w:r w:rsidR="006C2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 АПОУ</w:t>
      </w:r>
      <w:r w:rsidRPr="006C2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«Югорский колледж-интернат олимпийского резерва» осуществляется на основе оптимизационной модели организации внеурочной деятельности и </w:t>
      </w:r>
      <w:r w:rsidRPr="006C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объединяет все виды деятельности обучающихся (кроме учебной деятельности на уроке), в которых возможно и целесообразно решение задач воспитания и социализации детей и достижения  личностных результатов.</w:t>
      </w:r>
    </w:p>
    <w:p w:rsidR="00D808AF" w:rsidRPr="006C2201" w:rsidRDefault="00D808AF" w:rsidP="006C220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Оптимизационная модель.</w:t>
      </w:r>
      <w:r w:rsidRPr="006C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 внеурочной деятельности на основе оптимизации всех внутренних ресурсов школы предполагает, что в ее реализации принимают участие педагогические работники колледжа (учителя, педагог-психолог, классный руководитель, социальный педагог,  библиотекарь, тренеры,  воспитатели).</w:t>
      </w:r>
    </w:p>
    <w:p w:rsidR="00D808AF" w:rsidRPr="006C2201" w:rsidRDefault="00D808AF" w:rsidP="006C22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Цели внеурочной деятельности:</w:t>
      </w:r>
    </w:p>
    <w:p w:rsidR="00D808AF" w:rsidRPr="006C2201" w:rsidRDefault="00D808AF" w:rsidP="006C22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-   Создание условий для достижения </w:t>
      </w:r>
      <w:proofErr w:type="gramStart"/>
      <w:r w:rsidRPr="006C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C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необходимого для жизни в обществе социального опыта и формирования принимаемой обществом системы ценностей.</w:t>
      </w:r>
    </w:p>
    <w:p w:rsidR="00D808AF" w:rsidRPr="006C2201" w:rsidRDefault="00D808AF" w:rsidP="006C22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-   Создание воспитывающей среды, обеспечивающей активизацию социальных, интеллектуальных интересов обучающихся в свободное время, развитие здоровой, 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D808AF" w:rsidRPr="006C2201" w:rsidRDefault="00D808AF" w:rsidP="006C2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требованиями Стандарта и  пожеланиями родителей  </w:t>
      </w:r>
      <w:r w:rsidRPr="006C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внеурочная деятельность </w:t>
      </w:r>
      <w:r w:rsidRPr="006C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по направлениям развития личности спортивно-оздоровительное, интеллектуальное, общекультурное, социальное, духовно-нравственное. </w:t>
      </w:r>
    </w:p>
    <w:p w:rsidR="00D808AF" w:rsidRPr="006C2201" w:rsidRDefault="00D808AF" w:rsidP="006C2201">
      <w:pPr>
        <w:spacing w:before="100" w:beforeAutospacing="1"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2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колледже в рамках  внеурочной  деятельности  на первом плане  стоит обеспечение круглогодичной специализированной спортивной подготовки обучающихся, направленной на овладение ими высшего спортивного мастерства, выполнение норм и требований Единой спортивной классификации, осуществляется на основе многоуровневой системы отбора перспективных спортсменов с наиболее высокими функциональными показателями.</w:t>
      </w:r>
      <w:proofErr w:type="gramEnd"/>
      <w:r w:rsidRPr="006C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колледже разработаны и внедряются рабочие программы </w:t>
      </w:r>
      <w:proofErr w:type="gramStart"/>
      <w:r w:rsidRPr="006C2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видам спорта в соответствии с федеральными стандартами по спортивной подготовке по биатлону</w:t>
      </w:r>
      <w:proofErr w:type="gramEnd"/>
      <w:r w:rsidRPr="006C2201">
        <w:rPr>
          <w:rFonts w:ascii="Times New Roman" w:eastAsia="Times New Roman" w:hAnsi="Times New Roman" w:cs="Times New Roman"/>
          <w:sz w:val="24"/>
          <w:szCs w:val="24"/>
          <w:lang w:eastAsia="ru-RU"/>
        </w:rPr>
        <w:t>, лыжным гонкам, волейболу, сноуборду, плаванию, тяжелой атлетике, боксу, водному поло, хоккею, гребному слалому, теннису, дзюдо, вольная борьба. </w:t>
      </w:r>
      <w:proofErr w:type="gramStart"/>
      <w:r w:rsidRPr="006C2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Непосредственная организация тренировочной и соревновательной деятельности обучающихся  осуществляется в рамках комплексного, перспективного планирования, научного и медицинского сопровождения спортивной подготовки.</w:t>
      </w:r>
      <w:proofErr w:type="gramEnd"/>
    </w:p>
    <w:p w:rsidR="00D808AF" w:rsidRPr="006C2201" w:rsidRDefault="00D808AF" w:rsidP="006C2201">
      <w:pPr>
        <w:spacing w:before="100" w:beforeAutospacing="1"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Этот процесс в рамках пилотной площадки, обозначенной в целях создания ЮКИОР, на сегодняшний день сформирован в кластерную модель, которая обеспечивает на основе </w:t>
      </w:r>
      <w:r w:rsidRPr="006C2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взаимодействия спортивных, образовательных, научных, медицинских учреждений полный цикл единой системы спортивного образования и подготовки спортивного резерва.</w:t>
      </w:r>
    </w:p>
    <w:p w:rsidR="00D808AF" w:rsidRPr="006C2201" w:rsidRDefault="00D808AF" w:rsidP="006C2201">
      <w:pPr>
        <w:spacing w:before="100" w:beforeAutospacing="1"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0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сегодняшний день в рамках кластерной модели на основе заключенных с ЮКИОР договоров обеспечивается взаимодействие с 24 ДЮСШ и СДЮШОР, 3 окружными спортивными федерациями, 3 клубами по игровым видам спорта, 2 медицинскими учреждениями, 2 высшими учебными заведениями, работающими на территории Ханты-Мансийского автономного округа - Югры.</w:t>
      </w:r>
    </w:p>
    <w:p w:rsidR="00D808AF" w:rsidRPr="006C2201" w:rsidRDefault="00D808AF" w:rsidP="006C2201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2201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 многообразие  деятельности колледжа и ее материального обеспечения  выступает не более чем средством достижения цели и имеет смысл и ценность  лишь постольку, поскольку образование выполняет свою миссию. Уровень социальной и культурной зрелости выпускника,  степень проявления  его способностей к осмысленному  продуктивному действию,  есть абсолютный критерий качества образования.</w:t>
      </w:r>
    </w:p>
    <w:p w:rsidR="00D808AF" w:rsidRPr="006C2201" w:rsidRDefault="00D808AF" w:rsidP="006C2201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22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Учитывая тот факт, что  основой государственного задания учреждения является: </w:t>
      </w:r>
    </w:p>
    <w:p w:rsidR="00D808AF" w:rsidRPr="006C2201" w:rsidRDefault="00D808AF" w:rsidP="006C2201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6C22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Выявление и отбор детей, имеющих способности к обучению, круглогодичной специализированной спортивной подготовке;</w:t>
      </w:r>
    </w:p>
    <w:p w:rsidR="00D808AF" w:rsidRPr="006C2201" w:rsidRDefault="00D808AF" w:rsidP="006C2201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6C22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Удовлетворение потребностей личности в интеллектуальном, культурном, физическом и нравственном развитии посредством получения среднего профессионального образования в области физической культуры и спорта;</w:t>
      </w:r>
    </w:p>
    <w:p w:rsidR="00D808AF" w:rsidRPr="006C2201" w:rsidRDefault="00D808AF" w:rsidP="006C2201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6C22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Удовлетворение потребностей общества в специалистах со средним профессиональным образованием в области физической культуры и спорта;</w:t>
      </w:r>
    </w:p>
    <w:p w:rsidR="00D808AF" w:rsidRPr="006C2201" w:rsidRDefault="00D808AF" w:rsidP="006C2201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22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6C22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Сохранение и приумножение нравственных и культурных ценностей общества. </w:t>
      </w:r>
    </w:p>
    <w:p w:rsidR="00D808AF" w:rsidRPr="006C2201" w:rsidRDefault="00D808AF" w:rsidP="006C2201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22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Перед   педагогическим коллективом учреждения  стоит главная  цель: </w:t>
      </w:r>
    </w:p>
    <w:p w:rsidR="00D808AF" w:rsidRPr="006C2201" w:rsidRDefault="00D808AF" w:rsidP="006C2201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6C220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Формирование высокоорганизованной личности воспитанника  ЮКИОР  в условиях комплексной организации учебной, учебно-тренировочной и воспитательной деятельности</w:t>
      </w:r>
    </w:p>
    <w:p w:rsidR="00D808AF" w:rsidRPr="006C2201" w:rsidRDefault="00D808AF" w:rsidP="006C2201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C220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zh-CN"/>
        </w:rPr>
        <w:t>Д</w:t>
      </w:r>
      <w:r w:rsidRPr="006C22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остижение названной цели осуществляется путем реализации системы тактических задач и достижения планируемых показателей.</w:t>
      </w:r>
    </w:p>
    <w:p w:rsidR="00D808AF" w:rsidRPr="006C2201" w:rsidRDefault="00D808AF" w:rsidP="006C2201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C2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Задачи:</w:t>
      </w:r>
      <w:r w:rsidRPr="006C22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D808AF" w:rsidRPr="006C2201" w:rsidRDefault="00D808AF" w:rsidP="006C2201">
      <w:pPr>
        <w:numPr>
          <w:ilvl w:val="0"/>
          <w:numId w:val="1"/>
        </w:numPr>
        <w:suppressAutoHyphens/>
        <w:spacing w:after="0"/>
        <w:ind w:right="120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Обеспечение государственных гарантий прав граждан на получение образования.</w:t>
      </w:r>
    </w:p>
    <w:p w:rsidR="00D808AF" w:rsidRPr="006C2201" w:rsidRDefault="00D808AF" w:rsidP="006C2201">
      <w:pPr>
        <w:numPr>
          <w:ilvl w:val="0"/>
          <w:numId w:val="1"/>
        </w:numPr>
        <w:suppressAutoHyphens/>
        <w:spacing w:after="0"/>
        <w:ind w:left="900" w:right="120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Формирование  культуры управленческого труда  педагогов, тренеров, воспитателей.</w:t>
      </w:r>
    </w:p>
    <w:p w:rsidR="00D808AF" w:rsidRPr="006C2201" w:rsidRDefault="00D808AF" w:rsidP="006C2201">
      <w:pPr>
        <w:numPr>
          <w:ilvl w:val="0"/>
          <w:numId w:val="1"/>
        </w:numPr>
        <w:suppressAutoHyphens/>
        <w:spacing w:after="0"/>
        <w:ind w:left="900" w:right="120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Внедрение  в учебный процесс образовательных технологий и методик, с учетом специфики образовательного учреждения.</w:t>
      </w:r>
    </w:p>
    <w:p w:rsidR="00D808AF" w:rsidRPr="006C2201" w:rsidRDefault="00D808AF" w:rsidP="006C2201">
      <w:pPr>
        <w:numPr>
          <w:ilvl w:val="0"/>
          <w:numId w:val="1"/>
        </w:numPr>
        <w:suppressAutoHyphens/>
        <w:spacing w:after="0"/>
        <w:ind w:left="900" w:right="120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Создание системы работы в режиме «Урок - УТС – Соревнование».</w:t>
      </w:r>
    </w:p>
    <w:p w:rsidR="00D808AF" w:rsidRPr="006C2201" w:rsidRDefault="00D808AF" w:rsidP="006C2201">
      <w:pPr>
        <w:numPr>
          <w:ilvl w:val="0"/>
          <w:numId w:val="1"/>
        </w:numPr>
        <w:suppressAutoHyphens/>
        <w:spacing w:after="0"/>
        <w:ind w:left="900" w:right="120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Обеспечение условий повышения профессиональной подготовки и методического мастерства учителей и преподавателей.</w:t>
      </w:r>
    </w:p>
    <w:p w:rsidR="00D808AF" w:rsidRPr="006C2201" w:rsidRDefault="00D808AF" w:rsidP="006C2201">
      <w:pPr>
        <w:numPr>
          <w:ilvl w:val="0"/>
          <w:numId w:val="1"/>
        </w:numPr>
        <w:suppressAutoHyphens/>
        <w:spacing w:after="0"/>
        <w:ind w:right="120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Психолого-педагогическое и медико-социальное сопровождение детей и учащихся в период адаптации к условиям образовательного учреждения. </w:t>
      </w:r>
    </w:p>
    <w:p w:rsidR="00D808AF" w:rsidRPr="006C2201" w:rsidRDefault="00D808AF" w:rsidP="006C2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Направления внеурочной деятельности</w:t>
      </w:r>
      <w:proofErr w:type="gramStart"/>
      <w:r w:rsidRPr="006C2201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6C2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портивное (общефизическая и специальная  физичес</w:t>
      </w:r>
      <w:r w:rsidR="0020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 подготовка), </w:t>
      </w:r>
      <w:r w:rsidRPr="006C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социальное, </w:t>
      </w:r>
      <w:r w:rsidRPr="006C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через следующие программы и специальные  курсы:  учебно-тренировочные занятия по избранным  видам  спорта,  специальный курс «Психология спортсмена</w:t>
      </w:r>
      <w:r w:rsidR="00207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8AF" w:rsidRPr="006C2201" w:rsidRDefault="00D808AF" w:rsidP="006C22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236" w:rsidRPr="006C2201" w:rsidRDefault="005D3236" w:rsidP="006C22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236" w:rsidRPr="00CA28D6" w:rsidRDefault="005D3236" w:rsidP="00D80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5D3236" w:rsidRPr="00CA28D6" w:rsidRDefault="005D3236" w:rsidP="00D80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2075FC" w:rsidRDefault="002075FC" w:rsidP="00D80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8AF" w:rsidRPr="006C2201" w:rsidRDefault="00D808AF" w:rsidP="00D808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внеурочной деятельности</w:t>
      </w:r>
    </w:p>
    <w:p w:rsidR="00D808AF" w:rsidRPr="006C2201" w:rsidRDefault="00D808AF" w:rsidP="00D80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201">
        <w:rPr>
          <w:rFonts w:ascii="Times New Roman" w:eastAsia="Calibri" w:hAnsi="Times New Roman" w:cs="Times New Roman"/>
          <w:b/>
          <w:bCs/>
          <w:sz w:val="24"/>
          <w:szCs w:val="24"/>
        </w:rPr>
        <w:t>осно</w:t>
      </w:r>
      <w:r w:rsidR="009938B3" w:rsidRPr="006C2201">
        <w:rPr>
          <w:rFonts w:ascii="Times New Roman" w:eastAsia="Calibri" w:hAnsi="Times New Roman" w:cs="Times New Roman"/>
          <w:b/>
          <w:bCs/>
          <w:sz w:val="24"/>
          <w:szCs w:val="24"/>
        </w:rPr>
        <w:t>вного общего образования для 6-8</w:t>
      </w:r>
      <w:r w:rsidRPr="006C22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</w:t>
      </w:r>
      <w:r w:rsidRPr="006C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АУ «Югорский колледж-интернат олимпийского резерва»</w:t>
      </w:r>
    </w:p>
    <w:p w:rsidR="00D808AF" w:rsidRPr="006C2201" w:rsidRDefault="006C2201" w:rsidP="00D80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</w:t>
      </w:r>
      <w:r w:rsidR="00D808AF" w:rsidRPr="006C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6C2201" w:rsidRPr="006C2201" w:rsidRDefault="006C2201" w:rsidP="00D80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46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2268"/>
        <w:gridCol w:w="862"/>
        <w:gridCol w:w="922"/>
        <w:gridCol w:w="917"/>
        <w:gridCol w:w="890"/>
        <w:gridCol w:w="766"/>
        <w:gridCol w:w="818"/>
      </w:tblGrid>
      <w:tr w:rsidR="00D808AF" w:rsidRPr="006C2201" w:rsidTr="00D808AF">
        <w:trPr>
          <w:trHeight w:val="375"/>
          <w:jc w:val="center"/>
        </w:trPr>
        <w:tc>
          <w:tcPr>
            <w:tcW w:w="2103" w:type="dxa"/>
            <w:vMerge w:val="restart"/>
            <w:vAlign w:val="center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 развития личности</w:t>
            </w:r>
          </w:p>
        </w:tc>
        <w:tc>
          <w:tcPr>
            <w:tcW w:w="2268" w:type="dxa"/>
            <w:vMerge w:val="restart"/>
            <w:vAlign w:val="center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рабочей программы/формы организации ВД*</w:t>
            </w:r>
          </w:p>
        </w:tc>
        <w:tc>
          <w:tcPr>
            <w:tcW w:w="3591" w:type="dxa"/>
            <w:gridSpan w:val="4"/>
            <w:vAlign w:val="center"/>
          </w:tcPr>
          <w:p w:rsidR="00D808AF" w:rsidRPr="006C2201" w:rsidRDefault="00D808AF" w:rsidP="00363C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766" w:type="dxa"/>
          </w:tcPr>
          <w:p w:rsidR="00D808AF" w:rsidRPr="006C2201" w:rsidRDefault="00D808AF" w:rsidP="00363C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D808AF" w:rsidRPr="006C2201" w:rsidRDefault="00D808AF" w:rsidP="00363C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808AF" w:rsidRPr="006C2201" w:rsidTr="005D3236">
        <w:trPr>
          <w:trHeight w:val="1195"/>
          <w:jc w:val="center"/>
        </w:trPr>
        <w:tc>
          <w:tcPr>
            <w:tcW w:w="2103" w:type="dxa"/>
            <w:vMerge/>
            <w:vAlign w:val="center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Align w:val="bottom"/>
          </w:tcPr>
          <w:p w:rsidR="00D808AF" w:rsidRPr="002075FC" w:rsidRDefault="00D808AF" w:rsidP="005D323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207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  <w:p w:rsidR="00D808AF" w:rsidRPr="002075FC" w:rsidRDefault="005D3236" w:rsidP="005D32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22" w:type="dxa"/>
            <w:vAlign w:val="bottom"/>
          </w:tcPr>
          <w:p w:rsidR="00D808AF" w:rsidRPr="006C2201" w:rsidRDefault="00D808AF" w:rsidP="00363C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6C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</w:p>
          <w:p w:rsidR="00D808AF" w:rsidRPr="006C2201" w:rsidRDefault="005D3236" w:rsidP="005D32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7" w:type="dxa"/>
            <w:vAlign w:val="bottom"/>
          </w:tcPr>
          <w:p w:rsidR="00D808AF" w:rsidRPr="006C2201" w:rsidRDefault="00D808AF" w:rsidP="00363C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6C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</w:p>
          <w:p w:rsidR="00D808AF" w:rsidRPr="006C2201" w:rsidRDefault="005D3236" w:rsidP="005D32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90" w:type="dxa"/>
          </w:tcPr>
          <w:p w:rsidR="005D3236" w:rsidRPr="006C2201" w:rsidRDefault="005D3236" w:rsidP="00363C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3236" w:rsidRPr="006C2201" w:rsidRDefault="005D3236" w:rsidP="00363C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08AF" w:rsidRPr="006C2201" w:rsidRDefault="00D808AF" w:rsidP="00363C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</w:t>
            </w:r>
            <w:r w:rsidRPr="006C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6C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*</w:t>
            </w:r>
          </w:p>
          <w:p w:rsidR="00D808AF" w:rsidRPr="006C2201" w:rsidRDefault="00D808AF" w:rsidP="00363C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6" w:type="dxa"/>
          </w:tcPr>
          <w:p w:rsidR="005D3236" w:rsidRPr="006C2201" w:rsidRDefault="005D3236" w:rsidP="00363C39">
            <w:pPr>
              <w:spacing w:after="0"/>
              <w:ind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3236" w:rsidRPr="006C2201" w:rsidRDefault="005D3236" w:rsidP="00363C39">
            <w:pPr>
              <w:spacing w:after="0"/>
              <w:ind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08AF" w:rsidRPr="006C2201" w:rsidRDefault="00D808AF" w:rsidP="00363C39">
            <w:pPr>
              <w:spacing w:after="0"/>
              <w:ind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IX</w:t>
            </w:r>
            <w:r w:rsidRPr="006C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*класс</w:t>
            </w:r>
          </w:p>
        </w:tc>
        <w:tc>
          <w:tcPr>
            <w:tcW w:w="818" w:type="dxa"/>
            <w:vMerge/>
            <w:vAlign w:val="center"/>
          </w:tcPr>
          <w:p w:rsidR="00D808AF" w:rsidRPr="006C2201" w:rsidRDefault="00D808AF" w:rsidP="00363C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8AF" w:rsidRPr="006C2201" w:rsidTr="00D808AF">
        <w:trPr>
          <w:trHeight w:val="285"/>
          <w:jc w:val="center"/>
        </w:trPr>
        <w:tc>
          <w:tcPr>
            <w:tcW w:w="2103" w:type="dxa"/>
            <w:vAlign w:val="center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 оздоровительное</w:t>
            </w:r>
          </w:p>
        </w:tc>
        <w:tc>
          <w:tcPr>
            <w:tcW w:w="2268" w:type="dxa"/>
            <w:vAlign w:val="center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УТГ по избранным  видам спорта</w:t>
            </w:r>
          </w:p>
        </w:tc>
        <w:tc>
          <w:tcPr>
            <w:tcW w:w="862" w:type="dxa"/>
            <w:vAlign w:val="center"/>
          </w:tcPr>
          <w:p w:rsidR="00D808AF" w:rsidRPr="002075FC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" w:type="dxa"/>
            <w:vAlign w:val="center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7" w:type="dxa"/>
            <w:vAlign w:val="center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" w:type="dxa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6" w:type="dxa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dxa"/>
            <w:vAlign w:val="center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808AF" w:rsidRPr="006C2201" w:rsidTr="00D808AF">
        <w:trPr>
          <w:trHeight w:val="70"/>
          <w:jc w:val="center"/>
        </w:trPr>
        <w:tc>
          <w:tcPr>
            <w:tcW w:w="2103" w:type="dxa"/>
            <w:vAlign w:val="bottom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68" w:type="dxa"/>
            <w:vAlign w:val="bottom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спортсмена</w:t>
            </w:r>
          </w:p>
        </w:tc>
        <w:tc>
          <w:tcPr>
            <w:tcW w:w="862" w:type="dxa"/>
            <w:vAlign w:val="center"/>
          </w:tcPr>
          <w:p w:rsidR="00D808AF" w:rsidRPr="002075FC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" w:type="dxa"/>
            <w:vAlign w:val="center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vAlign w:val="center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vAlign w:val="center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08AF" w:rsidRPr="00D808AF" w:rsidTr="00D808AF">
        <w:trPr>
          <w:trHeight w:val="265"/>
          <w:jc w:val="center"/>
        </w:trPr>
        <w:tc>
          <w:tcPr>
            <w:tcW w:w="4371" w:type="dxa"/>
            <w:gridSpan w:val="2"/>
            <w:vAlign w:val="bottom"/>
          </w:tcPr>
          <w:p w:rsidR="00D808AF" w:rsidRPr="006C2201" w:rsidRDefault="00D808AF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2" w:type="dxa"/>
            <w:vAlign w:val="center"/>
          </w:tcPr>
          <w:p w:rsidR="00D808AF" w:rsidRPr="002075FC" w:rsidRDefault="002075FC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2" w:type="dxa"/>
            <w:vAlign w:val="center"/>
          </w:tcPr>
          <w:p w:rsidR="00D808AF" w:rsidRPr="006C2201" w:rsidRDefault="002075FC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vAlign w:val="center"/>
          </w:tcPr>
          <w:p w:rsidR="00D808AF" w:rsidRPr="006C2201" w:rsidRDefault="002075FC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</w:tcPr>
          <w:p w:rsidR="00D808AF" w:rsidRPr="006C2201" w:rsidRDefault="002075FC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6" w:type="dxa"/>
          </w:tcPr>
          <w:p w:rsidR="00D808AF" w:rsidRPr="006C2201" w:rsidRDefault="002075FC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  <w:vAlign w:val="center"/>
          </w:tcPr>
          <w:p w:rsidR="00D808AF" w:rsidRPr="00D808AF" w:rsidRDefault="002075FC" w:rsidP="00D808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D808AF" w:rsidRPr="00D808AF" w:rsidRDefault="00D808AF" w:rsidP="00D80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8AF" w:rsidRPr="00D808AF" w:rsidRDefault="00D808AF" w:rsidP="00D808A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B" w:rsidRDefault="00D808AF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78B" w:rsidRDefault="00EF57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B" w:rsidRDefault="00EF57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B" w:rsidRDefault="00EF57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B" w:rsidRDefault="00EF57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B" w:rsidRDefault="00EF57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B" w:rsidRDefault="00EF57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B" w:rsidRDefault="00EF57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B" w:rsidRDefault="00EF57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B" w:rsidRDefault="00EF57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B" w:rsidRDefault="00EF57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B" w:rsidRDefault="00EF57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B" w:rsidRDefault="00EF57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B" w:rsidRDefault="00EF57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B" w:rsidRDefault="00EF57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38B" w:rsidRDefault="006963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38B" w:rsidRDefault="006963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38B" w:rsidRDefault="006963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38B" w:rsidRDefault="006963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38B" w:rsidRDefault="0069638B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201" w:rsidRDefault="004C286C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6C2201" w:rsidRDefault="006C2201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FC" w:rsidRDefault="002075FC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FC" w:rsidRDefault="002075FC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FC" w:rsidRDefault="002075FC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FC" w:rsidRDefault="002075FC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FC" w:rsidRDefault="002075FC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FC" w:rsidRDefault="002075FC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FC" w:rsidRDefault="002075FC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FC" w:rsidRDefault="002075FC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201" w:rsidRDefault="006C2201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201" w:rsidRDefault="006C2201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8AF" w:rsidRPr="004C286C" w:rsidRDefault="006C2201" w:rsidP="00AB32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D808AF" w:rsidRPr="004C2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3</w:t>
      </w:r>
    </w:p>
    <w:p w:rsidR="00D808AF" w:rsidRPr="004C286C" w:rsidRDefault="00D808AF" w:rsidP="00D808AF">
      <w:pPr>
        <w:autoSpaceDE w:val="0"/>
        <w:autoSpaceDN w:val="0"/>
        <w:adjustRightInd w:val="0"/>
        <w:spacing w:after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Основной образовательной программе основного общего образования </w:t>
      </w:r>
    </w:p>
    <w:p w:rsidR="00D808AF" w:rsidRPr="004C286C" w:rsidRDefault="00D808AF" w:rsidP="00D808AF">
      <w:pPr>
        <w:autoSpaceDE w:val="0"/>
        <w:autoSpaceDN w:val="0"/>
        <w:adjustRightInd w:val="0"/>
        <w:spacing w:after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(6-9 классы) по ФГОС на 20</w:t>
      </w:r>
      <w:r w:rsidR="00D447C1" w:rsidRPr="004C286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C286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447C1" w:rsidRPr="004C2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801CF" w:rsidRPr="004C286C" w:rsidRDefault="001801CF" w:rsidP="00D808AF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1801CF" w:rsidRPr="004C286C" w:rsidRDefault="001801CF" w:rsidP="00D808AF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3D21F9" w:rsidRPr="00AF61BF" w:rsidRDefault="003D21F9" w:rsidP="003D21F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F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Календарный учебный график </w:t>
      </w:r>
    </w:p>
    <w:p w:rsidR="003D21F9" w:rsidRPr="00AF61BF" w:rsidRDefault="00292B8B" w:rsidP="003D21F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6-11 классов на 2020</w:t>
      </w:r>
      <w:r w:rsidR="003D21F9" w:rsidRPr="00AF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3D21F9" w:rsidRPr="00AF6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3D21F9" w:rsidRPr="00AF61BF" w:rsidRDefault="003D21F9" w:rsidP="003D21F9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3D21F9" w:rsidRPr="003D21F9" w:rsidRDefault="003D21F9" w:rsidP="003D21F9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  <w:lang w:val="en-US"/>
        </w:rPr>
        <w:t>I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.   </w:t>
      </w:r>
      <w:proofErr w:type="gramStart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Продолжительность  учебного</w:t>
      </w:r>
      <w:proofErr w:type="gramEnd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года по классам.</w:t>
      </w:r>
    </w:p>
    <w:p w:rsidR="003D21F9" w:rsidRPr="003D21F9" w:rsidRDefault="003D21F9" w:rsidP="003D21F9">
      <w:pPr>
        <w:spacing w:after="0" w:line="240" w:lineRule="auto"/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Начало  и окончание учебного года.</w:t>
      </w:r>
    </w:p>
    <w:p w:rsidR="003D21F9" w:rsidRPr="003D21F9" w:rsidRDefault="003D21F9" w:rsidP="003D21F9">
      <w:pPr>
        <w:spacing w:after="0" w:line="240" w:lineRule="auto"/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2"/>
        <w:gridCol w:w="3085"/>
        <w:gridCol w:w="3089"/>
      </w:tblGrid>
      <w:tr w:rsidR="003D21F9" w:rsidRPr="003D21F9" w:rsidTr="0078106F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6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-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11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классы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1F9" w:rsidRPr="003D21F9" w:rsidRDefault="00292B8B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1 сентября  2020</w:t>
            </w:r>
            <w:r w:rsidR="003D21F9"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года</w:t>
            </w:r>
          </w:p>
        </w:tc>
      </w:tr>
      <w:tr w:rsidR="003D21F9" w:rsidRPr="003D21F9" w:rsidTr="0078106F"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D21F9" w:rsidRPr="003D21F9" w:rsidTr="0078106F">
        <w:tc>
          <w:tcPr>
            <w:tcW w:w="3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6-8, 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10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 классы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1F9" w:rsidRPr="003D21F9" w:rsidRDefault="00481B94" w:rsidP="00292B8B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28 мая</w:t>
            </w:r>
            <w:r w:rsidR="00292B8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 2021</w:t>
            </w:r>
            <w:r w:rsidR="003D21F9"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года</w:t>
            </w:r>
          </w:p>
        </w:tc>
      </w:tr>
      <w:tr w:rsidR="003D21F9" w:rsidRPr="003D21F9" w:rsidTr="0078106F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9, 11 классы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1F9" w:rsidRPr="003D21F9" w:rsidRDefault="00481B94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21</w:t>
            </w:r>
            <w:r w:rsidR="00292B8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мая 2021</w:t>
            </w:r>
            <w:r w:rsidR="003D21F9"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года</w:t>
            </w:r>
          </w:p>
        </w:tc>
      </w:tr>
    </w:tbl>
    <w:p w:rsidR="003D21F9" w:rsidRPr="003D21F9" w:rsidRDefault="003D21F9" w:rsidP="003D21F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spacing w:val="-3"/>
          <w:sz w:val="24"/>
          <w:szCs w:val="24"/>
        </w:rPr>
        <w:t> </w:t>
      </w:r>
    </w:p>
    <w:p w:rsidR="003D21F9" w:rsidRPr="003D21F9" w:rsidRDefault="003D21F9" w:rsidP="003D21F9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  <w:lang w:val="en-US"/>
        </w:rPr>
        <w:t>II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. Продолжительность </w:t>
      </w:r>
      <w:proofErr w:type="gramStart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учебных  </w:t>
      </w:r>
      <w:r w:rsidR="00292B8B">
        <w:rPr>
          <w:rFonts w:ascii="Times New Roman" w:eastAsia="Calibri" w:hAnsi="Times New Roman" w:cs="Times New Roman"/>
          <w:b/>
          <w:spacing w:val="-3"/>
          <w:sz w:val="24"/>
          <w:szCs w:val="24"/>
        </w:rPr>
        <w:t>триместров</w:t>
      </w:r>
      <w:proofErr w:type="gramEnd"/>
      <w:r w:rsidR="00292B8B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 в 2020-2021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учебном году. </w:t>
      </w:r>
    </w:p>
    <w:p w:rsidR="003D21F9" w:rsidRPr="003D21F9" w:rsidRDefault="003D21F9" w:rsidP="003D21F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tbl>
      <w:tblPr>
        <w:tblW w:w="10118" w:type="dxa"/>
        <w:jc w:val="center"/>
        <w:tblInd w:w="2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2414"/>
        <w:gridCol w:w="2778"/>
        <w:gridCol w:w="2746"/>
      </w:tblGrid>
      <w:tr w:rsidR="003D21F9" w:rsidRPr="003D21F9" w:rsidTr="00493187">
        <w:trPr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Учебные  триместры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Срок начала и окончания триместра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 (дней)</w:t>
            </w:r>
          </w:p>
        </w:tc>
      </w:tr>
      <w:tr w:rsidR="003D21F9" w:rsidRPr="003D21F9" w:rsidTr="00493187">
        <w:trPr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триместр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="00526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 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92B8B">
              <w:rPr>
                <w:rFonts w:ascii="Times New Roman" w:eastAsia="Calibri" w:hAnsi="Times New Roman" w:cs="Times New Roman"/>
                <w:sz w:val="24"/>
                <w:szCs w:val="24"/>
              </w:rPr>
              <w:t>1.09.20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292B8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292B8B">
              <w:rPr>
                <w:rFonts w:ascii="Times New Roman" w:eastAsia="Calibri" w:hAnsi="Times New Roman" w:cs="Times New Roman"/>
                <w:sz w:val="24"/>
                <w:szCs w:val="24"/>
              </w:rPr>
              <w:t>1.20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292B8B" w:rsidRDefault="00292B8B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</w:t>
            </w:r>
          </w:p>
          <w:p w:rsidR="003D21F9" w:rsidRPr="00292B8B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21F9" w:rsidRPr="003D21F9" w:rsidTr="00493187">
        <w:trPr>
          <w:trHeight w:val="54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 </w:t>
            </w:r>
            <w:r w:rsidR="00526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 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481B94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25.12.20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21F9" w:rsidRPr="003D21F9" w:rsidRDefault="00481B94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11.01.20.-05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.03.20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Default="00481B94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 </w:t>
            </w:r>
          </w:p>
          <w:p w:rsidR="00481B94" w:rsidRDefault="00481B94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недель</w:t>
            </w:r>
          </w:p>
          <w:p w:rsidR="00481B94" w:rsidRPr="003D21F9" w:rsidRDefault="00481B94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21F9" w:rsidRPr="003D21F9" w:rsidTr="00493187">
        <w:trPr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481B94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классы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481B94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.03.20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.04.20.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2695F">
              <w:rPr>
                <w:rFonts w:ascii="Times New Roman" w:eastAsia="Calibri" w:hAnsi="Times New Roman" w:cs="Times New Roman"/>
                <w:sz w:val="24"/>
                <w:szCs w:val="24"/>
              </w:rPr>
              <w:t>5.05.20- 26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.06.20</w:t>
            </w:r>
          </w:p>
          <w:p w:rsidR="003D21F9" w:rsidRPr="003D21F9" w:rsidRDefault="00481B94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.03.20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.04.20 0</w:t>
            </w:r>
            <w:r w:rsidR="0052695F">
              <w:rPr>
                <w:rFonts w:ascii="Times New Roman" w:eastAsia="Calibri" w:hAnsi="Times New Roman" w:cs="Times New Roman"/>
                <w:sz w:val="24"/>
                <w:szCs w:val="24"/>
              </w:rPr>
              <w:t>5.05.20 - 19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52695F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21F9" w:rsidRPr="003D21F9" w:rsidRDefault="0052695F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недель </w:t>
            </w:r>
          </w:p>
        </w:tc>
      </w:tr>
      <w:tr w:rsidR="003D21F9" w:rsidRPr="003D21F9" w:rsidTr="00493187">
        <w:trPr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6-8 классы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52695F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недели</w:t>
            </w:r>
          </w:p>
          <w:p w:rsidR="003D21F9" w:rsidRPr="003D21F9" w:rsidRDefault="0052695F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недели </w:t>
            </w:r>
          </w:p>
        </w:tc>
      </w:tr>
      <w:tr w:rsidR="003D21F9" w:rsidRPr="003D21F9" w:rsidTr="00493187">
        <w:trPr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21F9" w:rsidRPr="003D21F9" w:rsidRDefault="003D21F9" w:rsidP="003D21F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3D21F9" w:rsidRPr="003D21F9" w:rsidRDefault="003D21F9" w:rsidP="003D21F9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  <w:lang w:val="en-US"/>
        </w:rPr>
        <w:t>III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. </w:t>
      </w:r>
      <w:proofErr w:type="gramStart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Продолжительность  учебных</w:t>
      </w:r>
      <w:proofErr w:type="gramEnd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 полугодий  в 2019-2020 учебном году. </w:t>
      </w:r>
    </w:p>
    <w:p w:rsidR="003D21F9" w:rsidRPr="003D21F9" w:rsidRDefault="003D21F9" w:rsidP="003D21F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3D21F9" w:rsidRPr="003D21F9" w:rsidRDefault="003D21F9" w:rsidP="003D21F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tbl>
      <w:tblPr>
        <w:tblW w:w="10402" w:type="dxa"/>
        <w:jc w:val="center"/>
        <w:tblInd w:w="2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559"/>
        <w:gridCol w:w="4253"/>
        <w:gridCol w:w="2790"/>
      </w:tblGrid>
      <w:tr w:rsidR="003D21F9" w:rsidRPr="003D21F9" w:rsidTr="00493187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Учебные  полугодия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Срок начала и окончания полугодий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 (дней)</w:t>
            </w:r>
          </w:p>
        </w:tc>
      </w:tr>
      <w:tr w:rsidR="003D21F9" w:rsidRPr="003D21F9" w:rsidTr="00493187">
        <w:trPr>
          <w:trHeight w:val="106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10-11 классы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2695F">
              <w:rPr>
                <w:rFonts w:ascii="Times New Roman" w:eastAsia="Calibri" w:hAnsi="Times New Roman" w:cs="Times New Roman"/>
                <w:sz w:val="24"/>
                <w:szCs w:val="24"/>
              </w:rPr>
              <w:t>1.09.20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52695F">
              <w:rPr>
                <w:rFonts w:ascii="Times New Roman" w:eastAsia="Calibri" w:hAnsi="Times New Roman" w:cs="Times New Roman"/>
                <w:sz w:val="24"/>
                <w:szCs w:val="24"/>
              </w:rPr>
              <w:t>28.12.20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52695F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269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3D21F9" w:rsidRPr="003D21F9" w:rsidTr="00493187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классы 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11 классы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52695F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11.01.21.- 26.05.21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21F9" w:rsidRPr="003D21F9" w:rsidRDefault="0052695F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10.01.21.- 19.05.21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52695F" w:rsidP="00493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</w:t>
            </w:r>
          </w:p>
          <w:p w:rsidR="003D21F9" w:rsidRPr="003D21F9" w:rsidRDefault="0052695F" w:rsidP="00493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</w:t>
            </w:r>
          </w:p>
        </w:tc>
      </w:tr>
      <w:tr w:rsidR="003D21F9" w:rsidRPr="003D21F9" w:rsidTr="00493187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21F9" w:rsidRPr="003D21F9" w:rsidTr="00493187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классы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 классы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52695F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недели</w:t>
            </w:r>
          </w:p>
          <w:p w:rsidR="003D21F9" w:rsidRPr="003D21F9" w:rsidRDefault="0052695F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недели</w:t>
            </w:r>
          </w:p>
        </w:tc>
      </w:tr>
    </w:tbl>
    <w:p w:rsidR="003D21F9" w:rsidRPr="003D21F9" w:rsidRDefault="003D21F9" w:rsidP="003D21F9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3D21F9" w:rsidRPr="003D21F9" w:rsidRDefault="003D21F9" w:rsidP="003D21F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3D21F9" w:rsidRPr="003D21F9" w:rsidRDefault="003D21F9" w:rsidP="003D21F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spacing w:val="-3"/>
          <w:sz w:val="24"/>
          <w:szCs w:val="24"/>
        </w:rPr>
        <w:t> </w:t>
      </w:r>
    </w:p>
    <w:p w:rsidR="003D21F9" w:rsidRPr="003D21F9" w:rsidRDefault="003D21F9" w:rsidP="003D21F9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3D21F9" w:rsidRPr="003D21F9" w:rsidRDefault="003D21F9" w:rsidP="003D21F9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3D21F9" w:rsidRPr="003D21F9" w:rsidRDefault="003D21F9" w:rsidP="003D21F9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  <w:lang w:val="en-US"/>
        </w:rPr>
        <w:t>IV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.   </w:t>
      </w:r>
      <w:proofErr w:type="gramStart"/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П</w:t>
      </w:r>
      <w:r w:rsidR="004C286C">
        <w:rPr>
          <w:rFonts w:ascii="Times New Roman" w:eastAsia="Calibri" w:hAnsi="Times New Roman" w:cs="Times New Roman"/>
          <w:b/>
          <w:spacing w:val="-3"/>
          <w:sz w:val="24"/>
          <w:szCs w:val="24"/>
        </w:rPr>
        <w:t>родолжительность  каникул</w:t>
      </w:r>
      <w:proofErr w:type="gramEnd"/>
      <w:r w:rsidR="004C286C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в 2020 – 2021</w:t>
      </w:r>
      <w:r w:rsidRPr="003D21F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 учебном году</w:t>
      </w:r>
    </w:p>
    <w:p w:rsidR="003D21F9" w:rsidRPr="003D21F9" w:rsidRDefault="003D21F9" w:rsidP="003D21F9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119"/>
        <w:gridCol w:w="3402"/>
        <w:gridCol w:w="1525"/>
      </w:tblGrid>
      <w:tr w:rsidR="003D21F9" w:rsidRPr="003D21F9" w:rsidTr="00493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и окончания каникул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3D21F9" w:rsidRPr="003D21F9" w:rsidTr="00493187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21F9" w:rsidRPr="003D21F9" w:rsidTr="00493187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6-11классы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52695F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1.2020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52695F" w:rsidRDefault="0052695F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D21F9" w:rsidRPr="003D21F9" w:rsidTr="00493187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6-11классы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52695F" w:rsidRDefault="0052695F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 2020 –  11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52695F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21F9" w:rsidRPr="003D21F9" w:rsidTr="00493187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21F9" w:rsidRPr="003D21F9" w:rsidTr="00493187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21F9" w:rsidRPr="003D21F9" w:rsidTr="00493187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6 - 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11 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52695F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5269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5269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  </w:t>
            </w:r>
            <w:r w:rsidR="005269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5269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5269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5269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D21F9" w:rsidRPr="003D21F9" w:rsidRDefault="0052695F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5.2021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4.05.2021</w:t>
            </w:r>
            <w:r w:rsidR="003D21F9"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52695F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3D21F9" w:rsidRPr="003D21F9" w:rsidRDefault="0052695F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21F9" w:rsidRPr="003D21F9" w:rsidTr="00493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6 -</w:t>
            </w:r>
            <w:r w:rsidRPr="003D21F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11  </w:t>
            </w: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F9" w:rsidRPr="003D21F9" w:rsidRDefault="003D21F9" w:rsidP="0049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1F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3D21F9" w:rsidRPr="003D21F9" w:rsidRDefault="003D21F9" w:rsidP="003D21F9">
      <w:pPr>
        <w:autoSpaceDE w:val="0"/>
        <w:autoSpaceDN w:val="0"/>
        <w:adjustRightInd w:val="0"/>
        <w:spacing w:after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8AF" w:rsidRPr="004C286C" w:rsidRDefault="00D808AF" w:rsidP="00D808AF">
      <w:pPr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D808AF">
        <w:rPr>
          <w:rFonts w:ascii="Times New Roman" w:eastAsia="Calibri" w:hAnsi="Times New Roman" w:cs="Times New Roman"/>
          <w:spacing w:val="-3"/>
          <w:sz w:val="24"/>
          <w:szCs w:val="24"/>
        </w:rPr>
        <w:t> </w:t>
      </w:r>
      <w:r w:rsidRPr="004C286C">
        <w:rPr>
          <w:rFonts w:ascii="Times New Roman" w:eastAsia="Calibri" w:hAnsi="Times New Roman" w:cs="Times New Roman"/>
          <w:spacing w:val="-3"/>
          <w:sz w:val="24"/>
          <w:szCs w:val="24"/>
          <w:lang w:val="en-US"/>
        </w:rPr>
        <w:t>IV</w:t>
      </w: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. Проведение промежуточной аттестации в переводных классах.</w:t>
      </w:r>
    </w:p>
    <w:p w:rsidR="00D808AF" w:rsidRPr="004C286C" w:rsidRDefault="00D808AF" w:rsidP="00D808AF">
      <w:pPr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Промежуточная аттестация проводится по итогам освоения общеобразовательной программы: на уровне    основного общего образования по триместрам.</w:t>
      </w:r>
    </w:p>
    <w:p w:rsidR="00D808AF" w:rsidRPr="004C286C" w:rsidRDefault="00D808AF" w:rsidP="00D808AF">
      <w:pPr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Промежуточная аттест</w:t>
      </w:r>
      <w:r w:rsidR="00EF5C64"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ация в переводных классах (6 - 8</w:t>
      </w: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классы) проводится  в период с 25 апреля  по 30 мая  ежегодно, без прекращения образовательной деятельности. </w:t>
      </w:r>
    </w:p>
    <w:p w:rsidR="00D808AF" w:rsidRPr="004C286C" w:rsidRDefault="00D808AF" w:rsidP="00D808AF">
      <w:pPr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proofErr w:type="gramStart"/>
      <w:r w:rsidRPr="004C286C">
        <w:rPr>
          <w:rFonts w:ascii="Times New Roman" w:eastAsia="Calibri" w:hAnsi="Times New Roman" w:cs="Times New Roman"/>
          <w:spacing w:val="-3"/>
          <w:sz w:val="24"/>
          <w:szCs w:val="24"/>
          <w:lang w:val="en-US"/>
        </w:rPr>
        <w:t>V</w:t>
      </w: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.  Регламентирование</w:t>
      </w:r>
      <w:proofErr w:type="gramEnd"/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образовательной деятельности на неделю</w:t>
      </w:r>
    </w:p>
    <w:p w:rsidR="00D808AF" w:rsidRPr="004C286C" w:rsidRDefault="00D808AF" w:rsidP="00D808AF">
      <w:pPr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Продолжительность учебной недели</w:t>
      </w:r>
    </w:p>
    <w:p w:rsidR="004C286C" w:rsidRPr="004C286C" w:rsidRDefault="00D808AF" w:rsidP="00D808AF">
      <w:pPr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- </w:t>
      </w:r>
      <w:r w:rsidR="004C286C"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5-ти дневная рабочая неделя.</w:t>
      </w:r>
    </w:p>
    <w:p w:rsidR="00D808AF" w:rsidRPr="004C286C" w:rsidRDefault="00D808AF" w:rsidP="00D808AF">
      <w:pPr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C286C">
        <w:rPr>
          <w:rFonts w:ascii="Times New Roman" w:eastAsia="Calibri" w:hAnsi="Times New Roman" w:cs="Times New Roman"/>
          <w:spacing w:val="-3"/>
          <w:sz w:val="24"/>
          <w:szCs w:val="24"/>
          <w:lang w:val="en-US"/>
        </w:rPr>
        <w:t>VI</w:t>
      </w: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. Регламентирование образовательной деятельности на день.</w:t>
      </w:r>
    </w:p>
    <w:p w:rsidR="00D808AF" w:rsidRPr="004C286C" w:rsidRDefault="00D808AF" w:rsidP="00D808AF">
      <w:pPr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Колледж работает  в гибком режиме с 8.00 до 17.30.</w:t>
      </w:r>
    </w:p>
    <w:p w:rsidR="00D808AF" w:rsidRPr="004C286C" w:rsidRDefault="00D808AF" w:rsidP="00D808AF">
      <w:pPr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Расписание учебных  занятий   составлено в  соответствии  с требованиями  санитарных  норм.</w:t>
      </w:r>
    </w:p>
    <w:p w:rsidR="00D808AF" w:rsidRPr="004C286C" w:rsidRDefault="00D808AF" w:rsidP="00D808AF">
      <w:pPr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C286C">
        <w:rPr>
          <w:rFonts w:ascii="Times New Roman" w:eastAsia="Calibri" w:hAnsi="Times New Roman" w:cs="Times New Roman"/>
          <w:spacing w:val="-3"/>
          <w:sz w:val="24"/>
          <w:szCs w:val="24"/>
          <w:lang w:val="en-US"/>
        </w:rPr>
        <w:t>VII</w:t>
      </w: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. Продолжительность у</w:t>
      </w:r>
      <w:r w:rsidR="00793315"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>чебного года для обучающихся 6-8</w:t>
      </w:r>
      <w:r w:rsidR="00CA28D6">
        <w:rPr>
          <w:rFonts w:ascii="Times New Roman" w:eastAsia="Calibri" w:hAnsi="Times New Roman" w:cs="Times New Roman"/>
          <w:spacing w:val="-3"/>
          <w:sz w:val="24"/>
          <w:szCs w:val="24"/>
        </w:rPr>
        <w:t>–34 недель, 9-х классов-33</w:t>
      </w:r>
      <w:r w:rsidR="004C286C"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недели.</w:t>
      </w:r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Продолжительность урока – 40 минут. </w:t>
      </w:r>
    </w:p>
    <w:p w:rsidR="00D808AF" w:rsidRPr="004C286C" w:rsidRDefault="00D808AF" w:rsidP="00D808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201">
        <w:rPr>
          <w:rFonts w:ascii="Times New Roman" w:eastAsia="Calibri" w:hAnsi="Times New Roman" w:cs="Times New Roman"/>
          <w:sz w:val="24"/>
          <w:szCs w:val="24"/>
        </w:rPr>
        <w:t>Минимальная продолжительность перемен -10 минут, максимальная –1  перемена 30 минут (12.45- 13.15).</w:t>
      </w:r>
    </w:p>
    <w:p w:rsidR="00D808AF" w:rsidRPr="00D808AF" w:rsidRDefault="00D808AF" w:rsidP="00D808AF">
      <w:pPr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C286C">
        <w:rPr>
          <w:rFonts w:ascii="Times New Roman" w:eastAsia="Calibri" w:hAnsi="Times New Roman" w:cs="Times New Roman"/>
          <w:spacing w:val="-3"/>
          <w:sz w:val="24"/>
          <w:szCs w:val="24"/>
          <w:lang w:val="en-US"/>
        </w:rPr>
        <w:t>VIII</w:t>
      </w:r>
      <w:proofErr w:type="gramStart"/>
      <w:r w:rsidRPr="004C286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Pr="004C286C">
        <w:rPr>
          <w:rFonts w:ascii="Times New Roman" w:eastAsia="Calibri" w:hAnsi="Times New Roman" w:cs="Times New Roman"/>
          <w:sz w:val="24"/>
          <w:szCs w:val="24"/>
        </w:rPr>
        <w:t xml:space="preserve"> Внеурочная</w:t>
      </w:r>
      <w:proofErr w:type="gramEnd"/>
      <w:r w:rsidRPr="004C286C">
        <w:rPr>
          <w:rFonts w:ascii="Times New Roman" w:eastAsia="Calibri" w:hAnsi="Times New Roman" w:cs="Times New Roman"/>
          <w:sz w:val="24"/>
          <w:szCs w:val="24"/>
        </w:rPr>
        <w:t xml:space="preserve"> деятельность реализуется в свободное от учебных занятий время в формах, отличных от урочной.</w:t>
      </w:r>
      <w:r w:rsidRPr="00D808A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D808AF" w:rsidRPr="00D808AF" w:rsidRDefault="00D808AF" w:rsidP="00D80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0D" w:rsidRDefault="0059480D"/>
    <w:p w:rsidR="0059480D" w:rsidRDefault="0059480D"/>
    <w:p w:rsidR="0059480D" w:rsidRDefault="0059480D"/>
    <w:p w:rsidR="0059480D" w:rsidRDefault="0059480D"/>
    <w:p w:rsidR="0059480D" w:rsidRDefault="0059480D"/>
    <w:p w:rsidR="0059480D" w:rsidRDefault="0059480D"/>
    <w:p w:rsidR="0059480D" w:rsidRDefault="0059480D"/>
    <w:p w:rsidR="0059480D" w:rsidRDefault="0059480D"/>
    <w:p w:rsidR="0059480D" w:rsidRDefault="0059480D"/>
    <w:p w:rsidR="0059480D" w:rsidRDefault="0059480D">
      <w:bookmarkStart w:id="0" w:name="_GoBack"/>
      <w:bookmarkEnd w:id="0"/>
    </w:p>
    <w:sectPr w:rsidR="0059480D" w:rsidSect="005A51C1">
      <w:pgSz w:w="11906" w:h="16838"/>
      <w:pgMar w:top="709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0B9"/>
    <w:multiLevelType w:val="hybridMultilevel"/>
    <w:tmpl w:val="2C6466EC"/>
    <w:lvl w:ilvl="0" w:tplc="0C706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679D1"/>
    <w:multiLevelType w:val="hybridMultilevel"/>
    <w:tmpl w:val="5AD63424"/>
    <w:lvl w:ilvl="0" w:tplc="75665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F10A2"/>
    <w:multiLevelType w:val="hybridMultilevel"/>
    <w:tmpl w:val="71D460CC"/>
    <w:lvl w:ilvl="0" w:tplc="75665D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55"/>
    <w:rsid w:val="00033294"/>
    <w:rsid w:val="000513B0"/>
    <w:rsid w:val="0005533A"/>
    <w:rsid w:val="00074541"/>
    <w:rsid w:val="00092A81"/>
    <w:rsid w:val="0009379F"/>
    <w:rsid w:val="00122933"/>
    <w:rsid w:val="00140FA2"/>
    <w:rsid w:val="00155DA7"/>
    <w:rsid w:val="00157F38"/>
    <w:rsid w:val="001801CF"/>
    <w:rsid w:val="00186D4E"/>
    <w:rsid w:val="00192FA6"/>
    <w:rsid w:val="001B2876"/>
    <w:rsid w:val="001B326C"/>
    <w:rsid w:val="001B592D"/>
    <w:rsid w:val="001F4F7F"/>
    <w:rsid w:val="002075FC"/>
    <w:rsid w:val="002456DA"/>
    <w:rsid w:val="00267457"/>
    <w:rsid w:val="00280B0C"/>
    <w:rsid w:val="00281D44"/>
    <w:rsid w:val="00292B8B"/>
    <w:rsid w:val="002B2A4B"/>
    <w:rsid w:val="003160A8"/>
    <w:rsid w:val="003335B3"/>
    <w:rsid w:val="00337226"/>
    <w:rsid w:val="0034597D"/>
    <w:rsid w:val="003613EF"/>
    <w:rsid w:val="00363C39"/>
    <w:rsid w:val="00370BAC"/>
    <w:rsid w:val="00395487"/>
    <w:rsid w:val="003A1616"/>
    <w:rsid w:val="003C4EC1"/>
    <w:rsid w:val="003D08F1"/>
    <w:rsid w:val="003D21F9"/>
    <w:rsid w:val="003D739C"/>
    <w:rsid w:val="003F32C1"/>
    <w:rsid w:val="003F4F3F"/>
    <w:rsid w:val="003F6D81"/>
    <w:rsid w:val="00430FC9"/>
    <w:rsid w:val="00462345"/>
    <w:rsid w:val="00481B94"/>
    <w:rsid w:val="00493187"/>
    <w:rsid w:val="004A19BA"/>
    <w:rsid w:val="004A4FC0"/>
    <w:rsid w:val="004C286C"/>
    <w:rsid w:val="00501842"/>
    <w:rsid w:val="00520FA4"/>
    <w:rsid w:val="00521AFD"/>
    <w:rsid w:val="00522FBE"/>
    <w:rsid w:val="0052695F"/>
    <w:rsid w:val="00547B2B"/>
    <w:rsid w:val="0055345E"/>
    <w:rsid w:val="005544F8"/>
    <w:rsid w:val="0059480D"/>
    <w:rsid w:val="005A51C1"/>
    <w:rsid w:val="005D3236"/>
    <w:rsid w:val="005F7618"/>
    <w:rsid w:val="006358DC"/>
    <w:rsid w:val="00680183"/>
    <w:rsid w:val="0069638B"/>
    <w:rsid w:val="006A171D"/>
    <w:rsid w:val="006C2201"/>
    <w:rsid w:val="007220EC"/>
    <w:rsid w:val="00757069"/>
    <w:rsid w:val="007579D4"/>
    <w:rsid w:val="0078106F"/>
    <w:rsid w:val="0078604B"/>
    <w:rsid w:val="00793315"/>
    <w:rsid w:val="00795BFA"/>
    <w:rsid w:val="007E0857"/>
    <w:rsid w:val="00802C38"/>
    <w:rsid w:val="00807F7B"/>
    <w:rsid w:val="00820AD4"/>
    <w:rsid w:val="0082345C"/>
    <w:rsid w:val="0083755E"/>
    <w:rsid w:val="00873E03"/>
    <w:rsid w:val="00883A5A"/>
    <w:rsid w:val="0089619E"/>
    <w:rsid w:val="008A65BD"/>
    <w:rsid w:val="008C3F0C"/>
    <w:rsid w:val="008E6F15"/>
    <w:rsid w:val="0090010B"/>
    <w:rsid w:val="00916CB4"/>
    <w:rsid w:val="009302D7"/>
    <w:rsid w:val="009361FA"/>
    <w:rsid w:val="00971D05"/>
    <w:rsid w:val="00973C23"/>
    <w:rsid w:val="009930D0"/>
    <w:rsid w:val="009938B3"/>
    <w:rsid w:val="009A0E2B"/>
    <w:rsid w:val="00A16DFB"/>
    <w:rsid w:val="00A628F5"/>
    <w:rsid w:val="00A968D0"/>
    <w:rsid w:val="00AA29DF"/>
    <w:rsid w:val="00AA4A09"/>
    <w:rsid w:val="00AB3259"/>
    <w:rsid w:val="00AB6633"/>
    <w:rsid w:val="00AC228D"/>
    <w:rsid w:val="00AD3655"/>
    <w:rsid w:val="00AE055D"/>
    <w:rsid w:val="00AF686A"/>
    <w:rsid w:val="00B1118D"/>
    <w:rsid w:val="00B6427B"/>
    <w:rsid w:val="00B7268B"/>
    <w:rsid w:val="00B74B3B"/>
    <w:rsid w:val="00B82D76"/>
    <w:rsid w:val="00BE5FA4"/>
    <w:rsid w:val="00BE71E5"/>
    <w:rsid w:val="00C0552A"/>
    <w:rsid w:val="00C066E5"/>
    <w:rsid w:val="00C236DC"/>
    <w:rsid w:val="00C3523F"/>
    <w:rsid w:val="00C35846"/>
    <w:rsid w:val="00C42044"/>
    <w:rsid w:val="00C47C7A"/>
    <w:rsid w:val="00C64366"/>
    <w:rsid w:val="00C7196B"/>
    <w:rsid w:val="00C915A3"/>
    <w:rsid w:val="00CA28D6"/>
    <w:rsid w:val="00CB6228"/>
    <w:rsid w:val="00CE1F8E"/>
    <w:rsid w:val="00CE3995"/>
    <w:rsid w:val="00D01B3F"/>
    <w:rsid w:val="00D447C1"/>
    <w:rsid w:val="00D53866"/>
    <w:rsid w:val="00D808AF"/>
    <w:rsid w:val="00DB02C1"/>
    <w:rsid w:val="00DB2ED1"/>
    <w:rsid w:val="00DB7007"/>
    <w:rsid w:val="00DB7383"/>
    <w:rsid w:val="00DB76BD"/>
    <w:rsid w:val="00DF1C02"/>
    <w:rsid w:val="00DF5DE6"/>
    <w:rsid w:val="00E24058"/>
    <w:rsid w:val="00EA24AB"/>
    <w:rsid w:val="00EB54C7"/>
    <w:rsid w:val="00EF578B"/>
    <w:rsid w:val="00EF5C64"/>
    <w:rsid w:val="00F03DD2"/>
    <w:rsid w:val="00F20618"/>
    <w:rsid w:val="00F84255"/>
    <w:rsid w:val="00FA0E11"/>
    <w:rsid w:val="00FB741F"/>
    <w:rsid w:val="00FC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45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B592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B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45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B592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B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95B7724-61E2-4235-9055-D58EFB6C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4042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Керимуллова Лариса Наколаевна</dc:creator>
  <cp:lastModifiedBy>Пользователь</cp:lastModifiedBy>
  <cp:revision>3</cp:revision>
  <cp:lastPrinted>2020-09-02T09:27:00Z</cp:lastPrinted>
  <dcterms:created xsi:type="dcterms:W3CDTF">2020-12-20T15:28:00Z</dcterms:created>
  <dcterms:modified xsi:type="dcterms:W3CDTF">2020-12-20T15:29:00Z</dcterms:modified>
</cp:coreProperties>
</file>